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EC" w:rsidRPr="005558EC" w:rsidRDefault="005558EC" w:rsidP="005558EC">
      <w:pPr>
        <w:spacing w:after="0" w:line="240" w:lineRule="auto"/>
        <w:jc w:val="center"/>
        <w:rPr>
          <w:rFonts w:ascii="Arial" w:eastAsia="Times New Roman" w:hAnsi="Arial" w:cs="Arial"/>
          <w:color w:val="000000"/>
          <w:sz w:val="24"/>
          <w:szCs w:val="24"/>
          <w:lang w:eastAsia="ru-RU"/>
        </w:rPr>
      </w:pPr>
      <w:r w:rsidRPr="005558EC">
        <w:rPr>
          <w:rFonts w:ascii="Arial" w:eastAsia="Times New Roman" w:hAnsi="Arial" w:cs="Arial"/>
          <w:noProof/>
          <w:color w:val="000000"/>
          <w:sz w:val="24"/>
          <w:szCs w:val="24"/>
          <w:lang w:eastAsia="ru-RU"/>
        </w:rPr>
        <w:drawing>
          <wp:inline distT="0" distB="0" distL="0" distR="0">
            <wp:extent cx="76200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p w:rsidR="005558EC" w:rsidRPr="005558EC" w:rsidRDefault="005558EC" w:rsidP="005558EC">
      <w:pPr>
        <w:spacing w:after="0" w:line="240" w:lineRule="auto"/>
        <w:jc w:val="center"/>
        <w:rPr>
          <w:rFonts w:ascii="Arial" w:eastAsia="Times New Roman" w:hAnsi="Arial" w:cs="Arial"/>
          <w:color w:val="000000"/>
          <w:sz w:val="24"/>
          <w:szCs w:val="24"/>
          <w:lang w:eastAsia="ru-RU"/>
        </w:rPr>
      </w:pPr>
    </w:p>
    <w:p w:rsidR="005558EC" w:rsidRPr="005558EC" w:rsidRDefault="005558EC" w:rsidP="005558EC">
      <w:pPr>
        <w:spacing w:after="0" w:line="240" w:lineRule="auto"/>
        <w:jc w:val="center"/>
        <w:rPr>
          <w:rFonts w:ascii="Arial" w:eastAsia="Times New Roman" w:hAnsi="Arial" w:cs="Arial"/>
          <w:b/>
          <w:bCs/>
          <w:color w:val="000000"/>
          <w:sz w:val="24"/>
          <w:szCs w:val="24"/>
          <w:lang w:eastAsia="ru-RU"/>
        </w:rPr>
      </w:pPr>
      <w:r w:rsidRPr="005558EC">
        <w:rPr>
          <w:rFonts w:ascii="Arial" w:eastAsia="Times New Roman" w:hAnsi="Arial" w:cs="Arial"/>
          <w:b/>
          <w:bCs/>
          <w:color w:val="000000"/>
          <w:sz w:val="24"/>
          <w:szCs w:val="24"/>
          <w:lang w:eastAsia="ru-RU"/>
        </w:rPr>
        <w:t>РОССИЙСКАЯ ФЕДЕРАЦИЯ</w:t>
      </w:r>
    </w:p>
    <w:p w:rsidR="005558EC" w:rsidRPr="005558EC" w:rsidRDefault="005558EC" w:rsidP="005558EC">
      <w:pPr>
        <w:spacing w:after="0" w:line="240" w:lineRule="auto"/>
        <w:jc w:val="center"/>
        <w:rPr>
          <w:rFonts w:ascii="Arial" w:eastAsia="Times New Roman" w:hAnsi="Arial" w:cs="Arial"/>
          <w:b/>
          <w:bCs/>
          <w:color w:val="000000"/>
          <w:sz w:val="24"/>
          <w:szCs w:val="24"/>
          <w:lang w:eastAsia="ru-RU"/>
        </w:rPr>
      </w:pPr>
      <w:r w:rsidRPr="005558EC">
        <w:rPr>
          <w:rFonts w:ascii="Arial" w:eastAsia="Times New Roman" w:hAnsi="Arial" w:cs="Arial"/>
          <w:b/>
          <w:bCs/>
          <w:color w:val="000000"/>
          <w:sz w:val="24"/>
          <w:szCs w:val="24"/>
          <w:lang w:eastAsia="ru-RU"/>
        </w:rPr>
        <w:t>МОСКОВСКАЯ ОБЛАСТЬ</w:t>
      </w:r>
    </w:p>
    <w:p w:rsidR="005558EC" w:rsidRPr="005558EC" w:rsidRDefault="005558EC" w:rsidP="005558EC">
      <w:pPr>
        <w:spacing w:after="0" w:line="240" w:lineRule="auto"/>
        <w:jc w:val="center"/>
        <w:rPr>
          <w:rFonts w:ascii="Arial" w:eastAsia="Times New Roman" w:hAnsi="Arial" w:cs="Arial"/>
          <w:b/>
          <w:bCs/>
          <w:color w:val="000000"/>
          <w:sz w:val="24"/>
          <w:szCs w:val="24"/>
          <w:lang w:eastAsia="ru-RU"/>
        </w:rPr>
      </w:pPr>
      <w:r w:rsidRPr="005558EC">
        <w:rPr>
          <w:rFonts w:ascii="Arial" w:eastAsia="Times New Roman" w:hAnsi="Arial" w:cs="Arial"/>
          <w:b/>
          <w:bCs/>
          <w:color w:val="000000"/>
          <w:sz w:val="24"/>
          <w:szCs w:val="24"/>
          <w:lang w:eastAsia="ru-RU"/>
        </w:rPr>
        <w:t>СОВЕТ ДЕПУТАТОВ ГОРОДСКОГО ОКРУГА ЛОБНЯ</w:t>
      </w:r>
    </w:p>
    <w:p w:rsidR="005558EC" w:rsidRPr="005558EC" w:rsidRDefault="005558EC" w:rsidP="005558EC">
      <w:pPr>
        <w:autoSpaceDE w:val="0"/>
        <w:autoSpaceDN w:val="0"/>
        <w:adjustRightInd w:val="0"/>
        <w:spacing w:after="0" w:line="240" w:lineRule="auto"/>
        <w:ind w:firstLine="540"/>
        <w:jc w:val="both"/>
        <w:rPr>
          <w:rFonts w:ascii="Arial" w:eastAsia="Times New Roman" w:hAnsi="Arial" w:cs="Arial"/>
          <w:sz w:val="24"/>
          <w:szCs w:val="24"/>
          <w:lang w:eastAsia="ru-RU"/>
        </w:rPr>
      </w:pPr>
    </w:p>
    <w:p w:rsidR="005558EC" w:rsidRPr="005558EC" w:rsidRDefault="005558EC" w:rsidP="005558EC">
      <w:pPr>
        <w:spacing w:after="0" w:line="240" w:lineRule="auto"/>
        <w:jc w:val="center"/>
        <w:rPr>
          <w:rFonts w:ascii="Arial" w:eastAsia="Times New Roman" w:hAnsi="Arial" w:cs="Arial"/>
          <w:b/>
          <w:sz w:val="24"/>
          <w:szCs w:val="24"/>
          <w:lang w:eastAsia="ru-RU"/>
        </w:rPr>
      </w:pPr>
      <w:r w:rsidRPr="005558EC">
        <w:rPr>
          <w:rFonts w:ascii="Arial" w:eastAsia="Times New Roman" w:hAnsi="Arial" w:cs="Arial"/>
          <w:b/>
          <w:sz w:val="24"/>
          <w:szCs w:val="24"/>
          <w:lang w:eastAsia="ru-RU"/>
        </w:rPr>
        <w:t>ПОРЯДОК</w:t>
      </w:r>
    </w:p>
    <w:p w:rsidR="00B12091" w:rsidRDefault="005558EC" w:rsidP="005558EC">
      <w:pPr>
        <w:spacing w:after="0" w:line="240" w:lineRule="auto"/>
        <w:jc w:val="center"/>
        <w:rPr>
          <w:rFonts w:ascii="Arial" w:eastAsia="Times New Roman" w:hAnsi="Arial" w:cs="Arial"/>
          <w:b/>
          <w:bCs/>
          <w:sz w:val="24"/>
          <w:szCs w:val="24"/>
          <w:lang w:eastAsia="ru-RU"/>
        </w:rPr>
      </w:pPr>
      <w:r w:rsidRPr="005558EC">
        <w:rPr>
          <w:rFonts w:ascii="Arial" w:eastAsia="Times New Roman" w:hAnsi="Arial" w:cs="Arial"/>
          <w:b/>
          <w:bCs/>
          <w:sz w:val="24"/>
          <w:szCs w:val="24"/>
          <w:lang w:eastAsia="ru-RU"/>
        </w:rPr>
        <w:t>ВЕДЕНИЯ РЕЕСТРА СУБЪЕКТОВ МАЛОГО И СРЕДНЕГО ПРЕДПРИНИМАТ</w:t>
      </w:r>
      <w:r>
        <w:rPr>
          <w:rFonts w:ascii="Arial" w:eastAsia="Times New Roman" w:hAnsi="Arial" w:cs="Arial"/>
          <w:b/>
          <w:bCs/>
          <w:sz w:val="24"/>
          <w:szCs w:val="24"/>
          <w:lang w:eastAsia="ru-RU"/>
        </w:rPr>
        <w:t>ЕЛЬСТВА – ПОЛУЧАТЕЛЕЙ ПОДДЕРЖКИ</w:t>
      </w:r>
    </w:p>
    <w:p w:rsidR="005558EC" w:rsidRPr="005558EC" w:rsidRDefault="005558EC" w:rsidP="005558EC">
      <w:pPr>
        <w:spacing w:after="0" w:line="240" w:lineRule="auto"/>
        <w:jc w:val="center"/>
        <w:rPr>
          <w:rFonts w:ascii="Arial" w:eastAsia="Times New Roman" w:hAnsi="Arial" w:cs="Arial"/>
          <w:sz w:val="24"/>
          <w:szCs w:val="24"/>
          <w:lang w:eastAsia="ru-RU"/>
        </w:rPr>
      </w:pPr>
    </w:p>
    <w:p w:rsidR="005558EC" w:rsidRDefault="005558EC" w:rsidP="005558EC">
      <w:pPr>
        <w:pStyle w:val="a8"/>
        <w:spacing w:after="0" w:line="240" w:lineRule="auto"/>
        <w:ind w:left="0" w:firstLine="567"/>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Статья 1. </w:t>
      </w:r>
      <w:r w:rsidR="00B12091" w:rsidRPr="005558EC">
        <w:rPr>
          <w:rFonts w:ascii="Arial" w:eastAsia="Times New Roman" w:hAnsi="Arial" w:cs="Arial"/>
          <w:b/>
          <w:bCs/>
          <w:sz w:val="24"/>
          <w:szCs w:val="24"/>
          <w:lang w:eastAsia="ru-RU"/>
        </w:rPr>
        <w:t>Общие положения</w:t>
      </w:r>
    </w:p>
    <w:p w:rsidR="005558EC" w:rsidRDefault="005558EC" w:rsidP="005558EC">
      <w:pPr>
        <w:pStyle w:val="a8"/>
        <w:spacing w:after="0" w:line="240" w:lineRule="auto"/>
        <w:ind w:left="0" w:firstLine="567"/>
        <w:rPr>
          <w:rFonts w:ascii="Arial" w:eastAsia="Times New Roman" w:hAnsi="Arial" w:cs="Arial"/>
          <w:b/>
          <w:bCs/>
          <w:sz w:val="24"/>
          <w:szCs w:val="24"/>
          <w:lang w:eastAsia="ru-RU"/>
        </w:rPr>
      </w:pPr>
    </w:p>
    <w:p w:rsidR="005558EC" w:rsidRDefault="00B12091" w:rsidP="00F27AB3">
      <w:pPr>
        <w:pStyle w:val="a8"/>
        <w:spacing w:after="0" w:line="240" w:lineRule="auto"/>
        <w:ind w:left="0" w:firstLine="567"/>
        <w:jc w:val="both"/>
        <w:rPr>
          <w:rFonts w:ascii="Arial" w:eastAsia="Times New Roman" w:hAnsi="Arial" w:cs="Arial"/>
          <w:color w:val="000000" w:themeColor="text1"/>
          <w:sz w:val="24"/>
          <w:szCs w:val="24"/>
          <w:lang w:eastAsia="ru-RU"/>
        </w:rPr>
      </w:pPr>
      <w:r w:rsidRPr="005558EC">
        <w:rPr>
          <w:rFonts w:ascii="Arial" w:eastAsia="Times New Roman" w:hAnsi="Arial" w:cs="Arial"/>
          <w:sz w:val="24"/>
          <w:szCs w:val="24"/>
          <w:lang w:eastAsia="ru-RU"/>
        </w:rPr>
        <w:t>1.</w:t>
      </w:r>
      <w:r w:rsidR="005558EC">
        <w:rPr>
          <w:rFonts w:ascii="Arial" w:eastAsia="Times New Roman" w:hAnsi="Arial" w:cs="Arial"/>
          <w:sz w:val="24"/>
          <w:szCs w:val="24"/>
          <w:lang w:eastAsia="ru-RU"/>
        </w:rPr>
        <w:t xml:space="preserve"> </w:t>
      </w:r>
      <w:r w:rsidRPr="005558EC">
        <w:rPr>
          <w:rFonts w:ascii="Arial" w:eastAsia="Times New Roman" w:hAnsi="Arial" w:cs="Arial"/>
          <w:sz w:val="24"/>
          <w:szCs w:val="24"/>
          <w:lang w:eastAsia="ru-RU"/>
        </w:rPr>
        <w:t>Настоящ</w:t>
      </w:r>
      <w:r w:rsidR="003074B5" w:rsidRPr="005558EC">
        <w:rPr>
          <w:rFonts w:ascii="Arial" w:eastAsia="Times New Roman" w:hAnsi="Arial" w:cs="Arial"/>
          <w:sz w:val="24"/>
          <w:szCs w:val="24"/>
          <w:lang w:eastAsia="ru-RU"/>
        </w:rPr>
        <w:t xml:space="preserve">ий </w:t>
      </w:r>
      <w:r w:rsidRPr="005558EC">
        <w:rPr>
          <w:rFonts w:ascii="Arial" w:eastAsia="Times New Roman" w:hAnsi="Arial" w:cs="Arial"/>
          <w:color w:val="000000" w:themeColor="text1"/>
          <w:sz w:val="24"/>
          <w:szCs w:val="24"/>
          <w:lang w:eastAsia="ru-RU"/>
        </w:rPr>
        <w:t>По</w:t>
      </w:r>
      <w:r w:rsidR="00CC0EA9" w:rsidRPr="005558EC">
        <w:rPr>
          <w:rFonts w:ascii="Arial" w:eastAsia="Times New Roman" w:hAnsi="Arial" w:cs="Arial"/>
          <w:color w:val="000000" w:themeColor="text1"/>
          <w:sz w:val="24"/>
          <w:szCs w:val="24"/>
          <w:lang w:eastAsia="ru-RU"/>
        </w:rPr>
        <w:t>рядок</w:t>
      </w:r>
      <w:r w:rsidRPr="005558EC">
        <w:rPr>
          <w:rFonts w:ascii="Arial" w:eastAsia="Times New Roman" w:hAnsi="Arial" w:cs="Arial"/>
          <w:color w:val="000000" w:themeColor="text1"/>
          <w:sz w:val="24"/>
          <w:szCs w:val="24"/>
          <w:lang w:eastAsia="ru-RU"/>
        </w:rPr>
        <w:t xml:space="preserve"> ведени</w:t>
      </w:r>
      <w:r w:rsidR="00CC0EA9" w:rsidRPr="005558EC">
        <w:rPr>
          <w:rFonts w:ascii="Arial" w:eastAsia="Times New Roman" w:hAnsi="Arial" w:cs="Arial"/>
          <w:color w:val="000000" w:themeColor="text1"/>
          <w:sz w:val="24"/>
          <w:szCs w:val="24"/>
          <w:lang w:eastAsia="ru-RU"/>
        </w:rPr>
        <w:t>я</w:t>
      </w:r>
      <w:r w:rsidRPr="005558EC">
        <w:rPr>
          <w:rFonts w:ascii="Arial" w:eastAsia="Times New Roman" w:hAnsi="Arial" w:cs="Arial"/>
          <w:color w:val="000000" w:themeColor="text1"/>
          <w:sz w:val="24"/>
          <w:szCs w:val="24"/>
          <w:lang w:eastAsia="ru-RU"/>
        </w:rPr>
        <w:t xml:space="preserve"> </w:t>
      </w:r>
      <w:r w:rsidR="00CC0EA9" w:rsidRPr="005558EC">
        <w:rPr>
          <w:rFonts w:ascii="Arial" w:eastAsia="Times New Roman" w:hAnsi="Arial" w:cs="Arial"/>
          <w:color w:val="000000" w:themeColor="text1"/>
          <w:sz w:val="24"/>
          <w:szCs w:val="24"/>
          <w:lang w:eastAsia="ru-RU"/>
        </w:rPr>
        <w:t>р</w:t>
      </w:r>
      <w:r w:rsidRPr="005558EC">
        <w:rPr>
          <w:rFonts w:ascii="Arial" w:eastAsia="Times New Roman" w:hAnsi="Arial" w:cs="Arial"/>
          <w:color w:val="000000" w:themeColor="text1"/>
          <w:sz w:val="24"/>
          <w:szCs w:val="24"/>
          <w:lang w:eastAsia="ru-RU"/>
        </w:rPr>
        <w:t>еестра субъектов малого и среднего предпринимательства – получателей поддержки (далее – По</w:t>
      </w:r>
      <w:r w:rsidR="00CC0EA9" w:rsidRPr="005558EC">
        <w:rPr>
          <w:rFonts w:ascii="Arial" w:eastAsia="Times New Roman" w:hAnsi="Arial" w:cs="Arial"/>
          <w:color w:val="000000" w:themeColor="text1"/>
          <w:sz w:val="24"/>
          <w:szCs w:val="24"/>
          <w:lang w:eastAsia="ru-RU"/>
        </w:rPr>
        <w:t>рядок</w:t>
      </w:r>
      <w:r w:rsidRPr="005558EC">
        <w:rPr>
          <w:rFonts w:ascii="Arial" w:eastAsia="Times New Roman" w:hAnsi="Arial" w:cs="Arial"/>
          <w:color w:val="000000" w:themeColor="text1"/>
          <w:sz w:val="24"/>
          <w:szCs w:val="24"/>
          <w:lang w:eastAsia="ru-RU"/>
        </w:rPr>
        <w:t xml:space="preserve">) </w:t>
      </w:r>
      <w:r w:rsidR="008A69C5" w:rsidRPr="005558EC">
        <w:rPr>
          <w:rFonts w:ascii="Arial" w:eastAsia="Times New Roman" w:hAnsi="Arial" w:cs="Arial"/>
          <w:sz w:val="24"/>
          <w:szCs w:val="24"/>
          <w:lang w:eastAsia="ru-RU"/>
        </w:rPr>
        <w:t>разработан  в соответствии с Федеральным законом от 24.07.2007 г. №</w:t>
      </w:r>
      <w:r w:rsidR="005558EC">
        <w:rPr>
          <w:rFonts w:ascii="Arial" w:eastAsia="Times New Roman" w:hAnsi="Arial" w:cs="Arial"/>
          <w:sz w:val="24"/>
          <w:szCs w:val="24"/>
          <w:lang w:eastAsia="ru-RU"/>
        </w:rPr>
        <w:t xml:space="preserve"> </w:t>
      </w:r>
      <w:r w:rsidR="008A69C5" w:rsidRPr="005558EC">
        <w:rPr>
          <w:rFonts w:ascii="Arial" w:eastAsia="Times New Roman" w:hAnsi="Arial" w:cs="Arial"/>
          <w:sz w:val="24"/>
          <w:szCs w:val="24"/>
          <w:lang w:eastAsia="ru-RU"/>
        </w:rPr>
        <w:t xml:space="preserve">209-ФЗ «О развитии малого и среднего предпринимательства в Российской Федерации», </w:t>
      </w:r>
      <w:r w:rsidR="008A69C5" w:rsidRPr="005558EC">
        <w:rPr>
          <w:rFonts w:ascii="Arial" w:eastAsia="Times New Roman" w:hAnsi="Arial" w:cs="Arial"/>
          <w:color w:val="000000" w:themeColor="text1"/>
          <w:sz w:val="24"/>
          <w:szCs w:val="24"/>
          <w:lang w:eastAsia="ru-RU"/>
        </w:rPr>
        <w:t>Приказом  Минэкономразвития России от 31.05.2017</w:t>
      </w:r>
      <w:r w:rsidR="005558EC">
        <w:rPr>
          <w:rFonts w:ascii="Arial" w:eastAsia="Times New Roman" w:hAnsi="Arial" w:cs="Arial"/>
          <w:color w:val="000000" w:themeColor="text1"/>
          <w:sz w:val="24"/>
          <w:szCs w:val="24"/>
          <w:lang w:eastAsia="ru-RU"/>
        </w:rPr>
        <w:t xml:space="preserve"> г. </w:t>
      </w:r>
      <w:r w:rsidR="008A69C5" w:rsidRPr="005558EC">
        <w:rPr>
          <w:rFonts w:ascii="Arial" w:eastAsia="Times New Roman" w:hAnsi="Arial" w:cs="Arial"/>
          <w:color w:val="000000" w:themeColor="text1"/>
          <w:sz w:val="24"/>
          <w:szCs w:val="24"/>
          <w:lang w:eastAsia="ru-RU"/>
        </w:rPr>
        <w:t xml:space="preserve">№ 262 «Об утверждении Порядка ведения реестров субъектов малого и среднего предпринимательства-получателей поддержки и Требований к технологическим, программным, лингвистическим, правовым и организационным средствам обеспечения пользования указанными реестрами» и </w:t>
      </w:r>
      <w:r w:rsidRPr="005558EC">
        <w:rPr>
          <w:rFonts w:ascii="Arial" w:eastAsia="Times New Roman" w:hAnsi="Arial" w:cs="Arial"/>
          <w:color w:val="000000" w:themeColor="text1"/>
          <w:sz w:val="24"/>
          <w:szCs w:val="24"/>
          <w:lang w:eastAsia="ru-RU"/>
        </w:rPr>
        <w:t>о</w:t>
      </w:r>
      <w:r w:rsidR="00CC0EA9" w:rsidRPr="005558EC">
        <w:rPr>
          <w:rFonts w:ascii="Arial" w:eastAsia="Times New Roman" w:hAnsi="Arial" w:cs="Arial"/>
          <w:color w:val="000000" w:themeColor="text1"/>
          <w:sz w:val="24"/>
          <w:szCs w:val="24"/>
          <w:lang w:eastAsia="ru-RU"/>
        </w:rPr>
        <w:t>пределяет правила</w:t>
      </w:r>
      <w:r w:rsidRPr="005558EC">
        <w:rPr>
          <w:rFonts w:ascii="Arial" w:eastAsia="Times New Roman" w:hAnsi="Arial" w:cs="Arial"/>
          <w:color w:val="000000" w:themeColor="text1"/>
          <w:sz w:val="24"/>
          <w:szCs w:val="24"/>
          <w:lang w:eastAsia="ru-RU"/>
        </w:rPr>
        <w:t xml:space="preserve"> </w:t>
      </w:r>
      <w:r w:rsidR="00CC0EA9" w:rsidRPr="005558EC">
        <w:rPr>
          <w:rFonts w:ascii="Arial" w:eastAsia="Times New Roman" w:hAnsi="Arial" w:cs="Arial"/>
          <w:color w:val="000000" w:themeColor="text1"/>
          <w:sz w:val="24"/>
          <w:szCs w:val="24"/>
          <w:lang w:eastAsia="ru-RU"/>
        </w:rPr>
        <w:t>ведения реестра субъектов малого и среднего предпринимательства</w:t>
      </w:r>
      <w:r w:rsidR="005B5984" w:rsidRPr="005558EC">
        <w:rPr>
          <w:rFonts w:ascii="Arial" w:eastAsia="Times New Roman" w:hAnsi="Arial" w:cs="Arial"/>
          <w:color w:val="000000" w:themeColor="text1"/>
          <w:sz w:val="24"/>
          <w:szCs w:val="24"/>
          <w:lang w:eastAsia="ru-RU"/>
        </w:rPr>
        <w:t xml:space="preserve"> </w:t>
      </w:r>
      <w:r w:rsidR="00CC0EA9" w:rsidRPr="005558EC">
        <w:rPr>
          <w:rFonts w:ascii="Arial" w:eastAsia="Times New Roman" w:hAnsi="Arial" w:cs="Arial"/>
          <w:color w:val="000000" w:themeColor="text1"/>
          <w:sz w:val="24"/>
          <w:szCs w:val="24"/>
          <w:lang w:eastAsia="ru-RU"/>
        </w:rPr>
        <w:t>-</w:t>
      </w:r>
      <w:r w:rsidR="005B5984" w:rsidRPr="005558EC">
        <w:rPr>
          <w:rFonts w:ascii="Arial" w:eastAsia="Times New Roman" w:hAnsi="Arial" w:cs="Arial"/>
          <w:color w:val="000000" w:themeColor="text1"/>
          <w:sz w:val="24"/>
          <w:szCs w:val="24"/>
          <w:lang w:eastAsia="ru-RU"/>
        </w:rPr>
        <w:t xml:space="preserve"> </w:t>
      </w:r>
      <w:r w:rsidR="00CC0EA9" w:rsidRPr="005558EC">
        <w:rPr>
          <w:rFonts w:ascii="Arial" w:eastAsia="Times New Roman" w:hAnsi="Arial" w:cs="Arial"/>
          <w:color w:val="000000" w:themeColor="text1"/>
          <w:sz w:val="24"/>
          <w:szCs w:val="24"/>
          <w:lang w:eastAsia="ru-RU"/>
        </w:rPr>
        <w:t xml:space="preserve">получателей поддержки (далее–реестр), оказываемой </w:t>
      </w:r>
      <w:r w:rsidR="005B5984" w:rsidRPr="005558EC">
        <w:rPr>
          <w:rFonts w:ascii="Arial" w:eastAsia="Times New Roman" w:hAnsi="Arial" w:cs="Arial"/>
          <w:color w:val="000000" w:themeColor="text1"/>
          <w:sz w:val="24"/>
          <w:szCs w:val="24"/>
          <w:lang w:eastAsia="ru-RU"/>
        </w:rPr>
        <w:t>А</w:t>
      </w:r>
      <w:r w:rsidR="00CC0EA9" w:rsidRPr="005558EC">
        <w:rPr>
          <w:rFonts w:ascii="Arial" w:eastAsia="Times New Roman" w:hAnsi="Arial" w:cs="Arial"/>
          <w:color w:val="000000" w:themeColor="text1"/>
          <w:sz w:val="24"/>
          <w:szCs w:val="24"/>
          <w:lang w:eastAsia="ru-RU"/>
        </w:rPr>
        <w:t>дминистрацией городского округа Лобня (далее-</w:t>
      </w:r>
      <w:r w:rsidR="005B5984" w:rsidRPr="005558EC">
        <w:rPr>
          <w:rFonts w:ascii="Arial" w:eastAsia="Times New Roman" w:hAnsi="Arial" w:cs="Arial"/>
          <w:color w:val="000000" w:themeColor="text1"/>
          <w:sz w:val="24"/>
          <w:szCs w:val="24"/>
          <w:lang w:eastAsia="ru-RU"/>
        </w:rPr>
        <w:t>А</w:t>
      </w:r>
      <w:r w:rsidR="00240599" w:rsidRPr="005558EC">
        <w:rPr>
          <w:rFonts w:ascii="Arial" w:eastAsia="Times New Roman" w:hAnsi="Arial" w:cs="Arial"/>
          <w:color w:val="000000" w:themeColor="text1"/>
          <w:sz w:val="24"/>
          <w:szCs w:val="24"/>
          <w:lang w:eastAsia="ru-RU"/>
        </w:rPr>
        <w:t>дминистрация).</w:t>
      </w:r>
      <w:r w:rsidR="00CC0EA9" w:rsidRPr="005558EC">
        <w:rPr>
          <w:rFonts w:ascii="Arial" w:eastAsia="Times New Roman" w:hAnsi="Arial" w:cs="Arial"/>
          <w:color w:val="000000" w:themeColor="text1"/>
          <w:sz w:val="24"/>
          <w:szCs w:val="24"/>
          <w:lang w:eastAsia="ru-RU"/>
        </w:rPr>
        <w:t xml:space="preserve"> </w:t>
      </w:r>
    </w:p>
    <w:p w:rsidR="005558EC" w:rsidRDefault="00AA129D" w:rsidP="00F27AB3">
      <w:pPr>
        <w:pStyle w:val="a8"/>
        <w:spacing w:after="0" w:line="240" w:lineRule="auto"/>
        <w:ind w:left="0" w:firstLine="567"/>
        <w:jc w:val="both"/>
        <w:rPr>
          <w:rFonts w:ascii="Arial" w:hAnsi="Arial" w:cs="Arial"/>
          <w:sz w:val="24"/>
          <w:szCs w:val="24"/>
        </w:rPr>
      </w:pPr>
      <w:r w:rsidRPr="005558EC">
        <w:rPr>
          <w:rFonts w:ascii="Arial" w:eastAsia="Times New Roman" w:hAnsi="Arial" w:cs="Arial"/>
          <w:sz w:val="24"/>
          <w:szCs w:val="24"/>
          <w:lang w:eastAsia="ru-RU"/>
        </w:rPr>
        <w:t>2</w:t>
      </w:r>
      <w:r w:rsidRPr="005558EC">
        <w:rPr>
          <w:rFonts w:ascii="Arial" w:hAnsi="Arial" w:cs="Arial"/>
          <w:sz w:val="24"/>
          <w:szCs w:val="24"/>
        </w:rPr>
        <w:t>.</w:t>
      </w:r>
      <w:r w:rsidR="005558EC">
        <w:rPr>
          <w:rFonts w:ascii="Arial" w:hAnsi="Arial" w:cs="Arial"/>
          <w:sz w:val="24"/>
          <w:szCs w:val="24"/>
        </w:rPr>
        <w:t xml:space="preserve"> </w:t>
      </w:r>
      <w:r w:rsidR="00C76DBB" w:rsidRPr="005558EC">
        <w:rPr>
          <w:rFonts w:ascii="Arial" w:hAnsi="Arial" w:cs="Arial"/>
          <w:sz w:val="24"/>
          <w:szCs w:val="24"/>
        </w:rPr>
        <w:t xml:space="preserve">Реестр ведется в электронном виде с соблюдением требований к технологическим, программным, лингвистическим, правовым и организационным средствам обеспечения пользования реестрами, установленных </w:t>
      </w:r>
      <w:r w:rsidR="005558EC">
        <w:rPr>
          <w:rFonts w:ascii="Arial" w:hAnsi="Arial" w:cs="Arial"/>
          <w:sz w:val="24"/>
          <w:szCs w:val="24"/>
        </w:rPr>
        <w:t>статьей</w:t>
      </w:r>
      <w:r w:rsidR="00C76DBB" w:rsidRPr="005558EC">
        <w:rPr>
          <w:rFonts w:ascii="Arial" w:hAnsi="Arial" w:cs="Arial"/>
          <w:sz w:val="24"/>
          <w:szCs w:val="24"/>
        </w:rPr>
        <w:t xml:space="preserve"> 3 настоящего </w:t>
      </w:r>
      <w:r w:rsidR="005558EC">
        <w:rPr>
          <w:rFonts w:ascii="Arial" w:hAnsi="Arial" w:cs="Arial"/>
          <w:sz w:val="24"/>
          <w:szCs w:val="24"/>
        </w:rPr>
        <w:t>П</w:t>
      </w:r>
      <w:r w:rsidR="00C76DBB" w:rsidRPr="005558EC">
        <w:rPr>
          <w:rFonts w:ascii="Arial" w:hAnsi="Arial" w:cs="Arial"/>
          <w:sz w:val="24"/>
          <w:szCs w:val="24"/>
        </w:rPr>
        <w:t>орядка.</w:t>
      </w:r>
      <w:r w:rsidRPr="005558EC">
        <w:rPr>
          <w:rFonts w:ascii="Arial" w:hAnsi="Arial" w:cs="Arial"/>
          <w:sz w:val="24"/>
          <w:szCs w:val="24"/>
        </w:rPr>
        <w:t xml:space="preserve">   </w:t>
      </w:r>
    </w:p>
    <w:p w:rsidR="005558EC" w:rsidRDefault="00AA129D"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3</w:t>
      </w:r>
      <w:r w:rsidRPr="005558EC">
        <w:rPr>
          <w:rFonts w:ascii="Arial" w:hAnsi="Arial" w:cs="Arial"/>
          <w:sz w:val="24"/>
          <w:szCs w:val="24"/>
        </w:rPr>
        <w:t>.</w:t>
      </w:r>
      <w:r w:rsidR="005558EC">
        <w:rPr>
          <w:rFonts w:ascii="Arial" w:hAnsi="Arial" w:cs="Arial"/>
          <w:sz w:val="24"/>
          <w:szCs w:val="24"/>
        </w:rPr>
        <w:t xml:space="preserve"> </w:t>
      </w:r>
      <w:r w:rsidR="00C76DBB" w:rsidRPr="005558EC">
        <w:rPr>
          <w:rFonts w:ascii="Arial" w:hAnsi="Arial" w:cs="Arial"/>
          <w:sz w:val="24"/>
          <w:szCs w:val="24"/>
        </w:rPr>
        <w:t>Ведение реестр</w:t>
      </w:r>
      <w:r w:rsidR="005B5984" w:rsidRPr="005558EC">
        <w:rPr>
          <w:rFonts w:ascii="Arial" w:hAnsi="Arial" w:cs="Arial"/>
          <w:sz w:val="24"/>
          <w:szCs w:val="24"/>
        </w:rPr>
        <w:t>а</w:t>
      </w:r>
      <w:r w:rsidR="00C76DBB" w:rsidRPr="005558EC">
        <w:rPr>
          <w:rFonts w:ascii="Arial" w:hAnsi="Arial" w:cs="Arial"/>
          <w:sz w:val="24"/>
          <w:szCs w:val="24"/>
        </w:rPr>
        <w:t xml:space="preserve">, в том числе включение (исключение) в реестр сведений о получателях поддержки, осуществляется </w:t>
      </w:r>
      <w:r w:rsidR="005B5984" w:rsidRPr="005558EC">
        <w:rPr>
          <w:rFonts w:ascii="Arial" w:hAnsi="Arial" w:cs="Arial"/>
          <w:sz w:val="24"/>
          <w:szCs w:val="24"/>
        </w:rPr>
        <w:t>А</w:t>
      </w:r>
      <w:r w:rsidR="00C76DBB" w:rsidRPr="005558EC">
        <w:rPr>
          <w:rFonts w:ascii="Arial" w:hAnsi="Arial" w:cs="Arial"/>
          <w:sz w:val="24"/>
          <w:szCs w:val="24"/>
        </w:rPr>
        <w:t xml:space="preserve">дминистрацией с соблюдением требований Федерального </w:t>
      </w:r>
      <w:hyperlink r:id="rId6" w:history="1"/>
      <w:r w:rsidR="005B5984" w:rsidRPr="005558EC">
        <w:rPr>
          <w:rFonts w:ascii="Arial" w:hAnsi="Arial" w:cs="Arial"/>
          <w:sz w:val="24"/>
          <w:szCs w:val="24"/>
        </w:rPr>
        <w:t>закона от 27 июля 2006 г</w:t>
      </w:r>
      <w:r w:rsidR="005558EC">
        <w:rPr>
          <w:rFonts w:ascii="Arial" w:hAnsi="Arial" w:cs="Arial"/>
          <w:sz w:val="24"/>
          <w:szCs w:val="24"/>
        </w:rPr>
        <w:t>. N 149-ФЗ «</w:t>
      </w:r>
      <w:r w:rsidR="00C76DBB" w:rsidRPr="005558EC">
        <w:rPr>
          <w:rFonts w:ascii="Arial" w:hAnsi="Arial" w:cs="Arial"/>
          <w:sz w:val="24"/>
          <w:szCs w:val="24"/>
        </w:rPr>
        <w:t xml:space="preserve">Об информации, информационных технологиях и о защите </w:t>
      </w:r>
      <w:r w:rsidR="00C76DBB" w:rsidRPr="005558EC">
        <w:rPr>
          <w:rFonts w:ascii="Arial" w:eastAsia="Times New Roman" w:hAnsi="Arial" w:cs="Arial"/>
          <w:sz w:val="24"/>
          <w:szCs w:val="24"/>
          <w:lang w:eastAsia="ru-RU"/>
        </w:rPr>
        <w:t>информации</w:t>
      </w:r>
      <w:r w:rsidR="005558EC">
        <w:rPr>
          <w:rFonts w:ascii="Arial" w:eastAsia="Times New Roman" w:hAnsi="Arial" w:cs="Arial"/>
          <w:sz w:val="24"/>
          <w:szCs w:val="24"/>
          <w:lang w:eastAsia="ru-RU"/>
        </w:rPr>
        <w:t>»</w:t>
      </w:r>
      <w:r w:rsidR="00C76DBB" w:rsidRPr="005558EC">
        <w:rPr>
          <w:rFonts w:ascii="Arial" w:eastAsia="Times New Roman" w:hAnsi="Arial" w:cs="Arial"/>
          <w:sz w:val="24"/>
          <w:szCs w:val="24"/>
          <w:lang w:eastAsia="ru-RU"/>
        </w:rPr>
        <w:t>.</w:t>
      </w:r>
    </w:p>
    <w:p w:rsidR="00970D34" w:rsidRDefault="00C76DBB"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4.</w:t>
      </w:r>
      <w:r w:rsidR="005558EC">
        <w:rPr>
          <w:rFonts w:ascii="Arial" w:eastAsia="Times New Roman" w:hAnsi="Arial" w:cs="Arial"/>
          <w:sz w:val="24"/>
          <w:szCs w:val="24"/>
          <w:lang w:eastAsia="ru-RU"/>
        </w:rPr>
        <w:t xml:space="preserve"> </w:t>
      </w:r>
      <w:r w:rsidRPr="005558EC">
        <w:rPr>
          <w:rFonts w:ascii="Arial" w:eastAsia="Times New Roman" w:hAnsi="Arial" w:cs="Arial"/>
          <w:sz w:val="24"/>
          <w:szCs w:val="24"/>
          <w:lang w:eastAsia="ru-RU"/>
        </w:rPr>
        <w:t xml:space="preserve">В реестре содержатся сведения, указанные в </w:t>
      </w:r>
      <w:hyperlink r:id="rId7" w:history="1">
        <w:r w:rsidRPr="005558EC">
          <w:rPr>
            <w:rFonts w:ascii="Arial" w:eastAsia="Times New Roman" w:hAnsi="Arial" w:cs="Arial"/>
            <w:sz w:val="24"/>
            <w:szCs w:val="24"/>
            <w:lang w:eastAsia="ru-RU"/>
          </w:rPr>
          <w:t>части 2 статьи 8</w:t>
        </w:r>
      </w:hyperlink>
      <w:r w:rsidRPr="005558EC">
        <w:rPr>
          <w:rFonts w:ascii="Arial" w:eastAsia="Times New Roman" w:hAnsi="Arial" w:cs="Arial"/>
          <w:sz w:val="24"/>
          <w:szCs w:val="24"/>
          <w:lang w:eastAsia="ru-RU"/>
        </w:rPr>
        <w:t xml:space="preserve"> Федерального закона о</w:t>
      </w:r>
      <w:r w:rsidR="005558EC">
        <w:rPr>
          <w:rFonts w:ascii="Arial" w:eastAsia="Times New Roman" w:hAnsi="Arial" w:cs="Arial"/>
          <w:sz w:val="24"/>
          <w:szCs w:val="24"/>
          <w:lang w:eastAsia="ru-RU"/>
        </w:rPr>
        <w:t>т 24 июля 2007 г. N 209-ФЗ «</w:t>
      </w:r>
      <w:r w:rsidRPr="005558EC">
        <w:rPr>
          <w:rFonts w:ascii="Arial" w:eastAsia="Times New Roman" w:hAnsi="Arial" w:cs="Arial"/>
          <w:sz w:val="24"/>
          <w:szCs w:val="24"/>
          <w:lang w:eastAsia="ru-RU"/>
        </w:rPr>
        <w:t>О развитии малого и среднего предпринимательства в Российской Федерации</w:t>
      </w:r>
      <w:r w:rsidR="005558EC">
        <w:rPr>
          <w:rFonts w:ascii="Arial" w:eastAsia="Times New Roman" w:hAnsi="Arial" w:cs="Arial"/>
          <w:sz w:val="24"/>
          <w:szCs w:val="24"/>
          <w:lang w:eastAsia="ru-RU"/>
        </w:rPr>
        <w:t>»</w:t>
      </w:r>
      <w:r w:rsidRPr="005558EC">
        <w:rPr>
          <w:rFonts w:ascii="Arial" w:eastAsia="Times New Roman" w:hAnsi="Arial" w:cs="Arial"/>
          <w:sz w:val="24"/>
          <w:szCs w:val="24"/>
          <w:lang w:eastAsia="ru-RU"/>
        </w:rPr>
        <w:t>.</w:t>
      </w:r>
      <w:r w:rsidR="008E4768" w:rsidRPr="005558EC">
        <w:rPr>
          <w:rFonts w:ascii="Arial" w:eastAsia="Times New Roman" w:hAnsi="Arial" w:cs="Arial"/>
          <w:sz w:val="24"/>
          <w:szCs w:val="24"/>
          <w:lang w:eastAsia="ru-RU"/>
        </w:rPr>
        <w:t xml:space="preserve"> </w:t>
      </w:r>
      <w:r w:rsidRPr="005558EC">
        <w:rPr>
          <w:rFonts w:ascii="Arial" w:eastAsia="Times New Roman" w:hAnsi="Arial" w:cs="Arial"/>
          <w:sz w:val="24"/>
          <w:szCs w:val="24"/>
          <w:lang w:eastAsia="ru-RU"/>
        </w:rPr>
        <w:t>Форма реестра приве</w:t>
      </w:r>
      <w:r w:rsidR="00970D34">
        <w:rPr>
          <w:rFonts w:ascii="Arial" w:eastAsia="Times New Roman" w:hAnsi="Arial" w:cs="Arial"/>
          <w:sz w:val="24"/>
          <w:szCs w:val="24"/>
          <w:lang w:eastAsia="ru-RU"/>
        </w:rPr>
        <w:t>дена в приложении к настоящему П</w:t>
      </w:r>
      <w:r w:rsidRPr="005558EC">
        <w:rPr>
          <w:rFonts w:ascii="Arial" w:eastAsia="Times New Roman" w:hAnsi="Arial" w:cs="Arial"/>
          <w:sz w:val="24"/>
          <w:szCs w:val="24"/>
          <w:lang w:eastAsia="ru-RU"/>
        </w:rPr>
        <w:t>орядку.</w:t>
      </w:r>
    </w:p>
    <w:p w:rsidR="00A33D48" w:rsidRDefault="00C76DBB"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5.</w:t>
      </w:r>
      <w:r w:rsidR="00970D34">
        <w:rPr>
          <w:rFonts w:ascii="Arial" w:eastAsia="Times New Roman" w:hAnsi="Arial" w:cs="Arial"/>
          <w:sz w:val="24"/>
          <w:szCs w:val="24"/>
          <w:lang w:eastAsia="ru-RU"/>
        </w:rPr>
        <w:t xml:space="preserve"> </w:t>
      </w:r>
      <w:r w:rsidRPr="005558EC">
        <w:rPr>
          <w:rFonts w:ascii="Arial" w:eastAsia="Times New Roman" w:hAnsi="Arial" w:cs="Arial"/>
          <w:sz w:val="24"/>
          <w:szCs w:val="24"/>
          <w:lang w:eastAsia="ru-RU"/>
        </w:rPr>
        <w:t xml:space="preserve">Сведения, содержащиеся в реестре, являются открытыми для ознакомления с ними физических и юридических лиц и размещаются на официальном сайте </w:t>
      </w:r>
      <w:r w:rsidR="00970D34" w:rsidRPr="008C543B">
        <w:rPr>
          <w:rFonts w:ascii="Arial" w:eastAsia="Times New Roman" w:hAnsi="Arial" w:cs="Arial"/>
          <w:sz w:val="24"/>
          <w:szCs w:val="24"/>
          <w:lang w:eastAsia="ru-RU"/>
        </w:rPr>
        <w:t xml:space="preserve">городского округа </w:t>
      </w:r>
      <w:r w:rsidR="00A33D48" w:rsidRPr="008C543B">
        <w:rPr>
          <w:rFonts w:ascii="Arial" w:eastAsia="Times New Roman" w:hAnsi="Arial" w:cs="Arial"/>
          <w:sz w:val="24"/>
          <w:szCs w:val="24"/>
          <w:lang w:eastAsia="ru-RU"/>
        </w:rPr>
        <w:t>Лобня</w:t>
      </w:r>
      <w:r w:rsidRPr="008C543B">
        <w:rPr>
          <w:rFonts w:ascii="Arial" w:eastAsia="Times New Roman" w:hAnsi="Arial" w:cs="Arial"/>
          <w:sz w:val="24"/>
          <w:szCs w:val="24"/>
          <w:lang w:eastAsia="ru-RU"/>
        </w:rPr>
        <w:t xml:space="preserve"> в информационно-телекоммуникационной сети "Интернет", в то</w:t>
      </w:r>
      <w:r w:rsidR="00A33D48" w:rsidRPr="008C543B">
        <w:rPr>
          <w:rFonts w:ascii="Arial" w:eastAsia="Times New Roman" w:hAnsi="Arial" w:cs="Arial"/>
          <w:sz w:val="24"/>
          <w:szCs w:val="24"/>
          <w:lang w:eastAsia="ru-RU"/>
        </w:rPr>
        <w:t xml:space="preserve">м числе в форме </w:t>
      </w:r>
      <w:r w:rsidR="00A33D48">
        <w:rPr>
          <w:rFonts w:ascii="Arial" w:eastAsia="Times New Roman" w:hAnsi="Arial" w:cs="Arial"/>
          <w:sz w:val="24"/>
          <w:szCs w:val="24"/>
          <w:lang w:eastAsia="ru-RU"/>
        </w:rPr>
        <w:t>открытых данных.</w:t>
      </w:r>
    </w:p>
    <w:p w:rsidR="00A33D48" w:rsidRDefault="00A33D48" w:rsidP="00A33D48">
      <w:pPr>
        <w:pStyle w:val="a8"/>
        <w:spacing w:after="0" w:line="240" w:lineRule="auto"/>
        <w:ind w:left="0" w:firstLine="567"/>
        <w:jc w:val="both"/>
        <w:rPr>
          <w:rFonts w:ascii="Arial" w:eastAsia="Times New Roman" w:hAnsi="Arial" w:cs="Arial"/>
          <w:sz w:val="24"/>
          <w:szCs w:val="24"/>
          <w:lang w:eastAsia="ru-RU"/>
        </w:rPr>
      </w:pPr>
    </w:p>
    <w:p w:rsidR="00A33D48" w:rsidRDefault="00A33D48" w:rsidP="00A33D48">
      <w:pPr>
        <w:pStyle w:val="a8"/>
        <w:spacing w:after="0" w:line="240" w:lineRule="auto"/>
        <w:ind w:left="0" w:firstLine="567"/>
        <w:jc w:val="both"/>
        <w:rPr>
          <w:rFonts w:ascii="Arial" w:hAnsi="Arial" w:cs="Arial"/>
          <w:b/>
          <w:sz w:val="24"/>
          <w:szCs w:val="24"/>
        </w:rPr>
      </w:pPr>
      <w:r w:rsidRPr="00A33D48">
        <w:rPr>
          <w:rFonts w:ascii="Arial" w:eastAsia="Times New Roman" w:hAnsi="Arial" w:cs="Arial"/>
          <w:b/>
          <w:sz w:val="24"/>
          <w:szCs w:val="24"/>
          <w:lang w:eastAsia="ru-RU"/>
        </w:rPr>
        <w:t xml:space="preserve">Статья </w:t>
      </w:r>
      <w:r w:rsidR="00C76DBB" w:rsidRPr="00A33D48">
        <w:rPr>
          <w:rFonts w:ascii="Arial" w:hAnsi="Arial" w:cs="Arial"/>
          <w:b/>
          <w:sz w:val="24"/>
          <w:szCs w:val="24"/>
        </w:rPr>
        <w:t>2. Порядок внесения в реестр и исключения из реестра</w:t>
      </w:r>
      <w:r w:rsidRPr="00A33D48">
        <w:rPr>
          <w:rFonts w:ascii="Arial" w:hAnsi="Arial" w:cs="Arial"/>
          <w:b/>
          <w:sz w:val="24"/>
          <w:szCs w:val="24"/>
        </w:rPr>
        <w:t xml:space="preserve"> </w:t>
      </w:r>
      <w:r w:rsidR="00C76DBB" w:rsidRPr="00A33D48">
        <w:rPr>
          <w:rFonts w:ascii="Arial" w:hAnsi="Arial" w:cs="Arial"/>
          <w:b/>
          <w:sz w:val="24"/>
          <w:szCs w:val="24"/>
        </w:rPr>
        <w:t>с</w:t>
      </w:r>
      <w:r w:rsidR="00E71C2F" w:rsidRPr="00A33D48">
        <w:rPr>
          <w:rFonts w:ascii="Arial" w:hAnsi="Arial" w:cs="Arial"/>
          <w:b/>
          <w:sz w:val="24"/>
          <w:szCs w:val="24"/>
        </w:rPr>
        <w:t>ведений о получателях поддержки</w:t>
      </w:r>
    </w:p>
    <w:p w:rsidR="00A33D48" w:rsidRDefault="00A33D48" w:rsidP="00A33D48">
      <w:pPr>
        <w:pStyle w:val="a8"/>
        <w:spacing w:after="0" w:line="240" w:lineRule="auto"/>
        <w:ind w:left="0" w:firstLine="567"/>
        <w:jc w:val="both"/>
        <w:rPr>
          <w:rFonts w:ascii="Arial" w:hAnsi="Arial" w:cs="Arial"/>
          <w:b/>
          <w:sz w:val="24"/>
          <w:szCs w:val="24"/>
        </w:rPr>
      </w:pPr>
    </w:p>
    <w:p w:rsidR="00A33D48" w:rsidRDefault="00C76DBB"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1.</w:t>
      </w:r>
      <w:r w:rsidR="00A33D48">
        <w:rPr>
          <w:rFonts w:ascii="Arial" w:eastAsia="Times New Roman" w:hAnsi="Arial" w:cs="Arial"/>
          <w:sz w:val="24"/>
          <w:szCs w:val="24"/>
          <w:lang w:eastAsia="ru-RU"/>
        </w:rPr>
        <w:t xml:space="preserve"> </w:t>
      </w:r>
      <w:r w:rsidRPr="005558EC">
        <w:rPr>
          <w:rFonts w:ascii="Arial" w:eastAsia="Times New Roman" w:hAnsi="Arial" w:cs="Arial"/>
          <w:sz w:val="24"/>
          <w:szCs w:val="24"/>
          <w:lang w:eastAsia="ru-RU"/>
        </w:rPr>
        <w:t>Уполномоченным органом по ведению реестра является</w:t>
      </w:r>
      <w:r w:rsidR="00D2141C" w:rsidRPr="005558EC">
        <w:rPr>
          <w:rFonts w:ascii="Arial" w:eastAsia="Times New Roman" w:hAnsi="Arial" w:cs="Arial"/>
          <w:sz w:val="24"/>
          <w:szCs w:val="24"/>
          <w:lang w:eastAsia="ru-RU"/>
        </w:rPr>
        <w:t xml:space="preserve"> </w:t>
      </w:r>
      <w:r w:rsidR="009F539C" w:rsidRPr="005558EC">
        <w:rPr>
          <w:rFonts w:ascii="Arial" w:eastAsia="Times New Roman" w:hAnsi="Arial" w:cs="Arial"/>
          <w:sz w:val="24"/>
          <w:szCs w:val="24"/>
          <w:lang w:eastAsia="ru-RU"/>
        </w:rPr>
        <w:t>А</w:t>
      </w:r>
      <w:r w:rsidR="00D2141C" w:rsidRPr="005558EC">
        <w:rPr>
          <w:rFonts w:ascii="Arial" w:eastAsia="Times New Roman" w:hAnsi="Arial" w:cs="Arial"/>
          <w:sz w:val="24"/>
          <w:szCs w:val="24"/>
          <w:lang w:eastAsia="ru-RU"/>
        </w:rPr>
        <w:t>дминистрация.</w:t>
      </w:r>
    </w:p>
    <w:p w:rsidR="00A33D48" w:rsidRDefault="00C76DBB"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2.</w:t>
      </w:r>
      <w:r w:rsidR="00125C71" w:rsidRPr="005558EC">
        <w:rPr>
          <w:rFonts w:ascii="Arial" w:eastAsia="Times New Roman" w:hAnsi="Arial" w:cs="Arial"/>
          <w:sz w:val="24"/>
          <w:szCs w:val="24"/>
          <w:lang w:eastAsia="ru-RU"/>
        </w:rPr>
        <w:t xml:space="preserve"> Администрация</w:t>
      </w:r>
      <w:r w:rsidRPr="005558EC">
        <w:rPr>
          <w:rFonts w:ascii="Arial" w:eastAsia="Times New Roman" w:hAnsi="Arial" w:cs="Arial"/>
          <w:color w:val="1F497D" w:themeColor="text2"/>
          <w:sz w:val="24"/>
          <w:szCs w:val="24"/>
          <w:lang w:eastAsia="ru-RU"/>
        </w:rPr>
        <w:t xml:space="preserve"> </w:t>
      </w:r>
      <w:r w:rsidRPr="005558EC">
        <w:rPr>
          <w:rFonts w:ascii="Arial" w:eastAsia="Times New Roman" w:hAnsi="Arial" w:cs="Arial"/>
          <w:sz w:val="24"/>
          <w:szCs w:val="24"/>
          <w:lang w:eastAsia="ru-RU"/>
        </w:rPr>
        <w:t xml:space="preserve">в течение 30 дней со дня принятия решения об оказании или </w:t>
      </w:r>
      <w:r w:rsidR="00A26518" w:rsidRPr="005558EC">
        <w:rPr>
          <w:rFonts w:ascii="Arial" w:eastAsia="Times New Roman" w:hAnsi="Arial" w:cs="Arial"/>
          <w:sz w:val="24"/>
          <w:szCs w:val="24"/>
          <w:lang w:eastAsia="ru-RU"/>
        </w:rPr>
        <w:t xml:space="preserve">решения о </w:t>
      </w:r>
      <w:r w:rsidRPr="005558EC">
        <w:rPr>
          <w:rFonts w:ascii="Arial" w:eastAsia="Times New Roman" w:hAnsi="Arial" w:cs="Arial"/>
          <w:sz w:val="24"/>
          <w:szCs w:val="24"/>
          <w:lang w:eastAsia="ru-RU"/>
        </w:rPr>
        <w:t>прекращении поддержки вносит записи в реестр в отношении соответствующего субъекта малого и среднего предпринимательства</w:t>
      </w:r>
      <w:r w:rsidR="00C13FE0" w:rsidRPr="005558EC">
        <w:rPr>
          <w:rFonts w:ascii="Arial" w:eastAsia="Times New Roman" w:hAnsi="Arial" w:cs="Arial"/>
          <w:sz w:val="24"/>
          <w:szCs w:val="24"/>
          <w:lang w:eastAsia="ru-RU"/>
        </w:rPr>
        <w:t>.</w:t>
      </w:r>
    </w:p>
    <w:p w:rsidR="00A33D48" w:rsidRDefault="00C80020" w:rsidP="00F27AB3">
      <w:pPr>
        <w:pStyle w:val="a8"/>
        <w:spacing w:after="0" w:line="240" w:lineRule="auto"/>
        <w:ind w:left="0" w:firstLine="567"/>
        <w:jc w:val="both"/>
        <w:rPr>
          <w:rFonts w:ascii="Arial" w:eastAsia="Times New Roman" w:hAnsi="Arial" w:cs="Arial"/>
          <w:color w:val="000000" w:themeColor="text1"/>
          <w:sz w:val="24"/>
          <w:szCs w:val="24"/>
          <w:lang w:eastAsia="ru-RU"/>
        </w:rPr>
      </w:pPr>
      <w:r w:rsidRPr="005558EC">
        <w:rPr>
          <w:rFonts w:ascii="Arial" w:eastAsia="Times New Roman" w:hAnsi="Arial" w:cs="Arial"/>
          <w:color w:val="000000" w:themeColor="text1"/>
          <w:sz w:val="24"/>
          <w:szCs w:val="24"/>
          <w:lang w:eastAsia="ru-RU"/>
        </w:rPr>
        <w:t>3.</w:t>
      </w:r>
      <w:r w:rsidR="00A33D48">
        <w:rPr>
          <w:rFonts w:ascii="Arial" w:eastAsia="Times New Roman" w:hAnsi="Arial" w:cs="Arial"/>
          <w:color w:val="000000" w:themeColor="text1"/>
          <w:sz w:val="24"/>
          <w:szCs w:val="24"/>
          <w:lang w:eastAsia="ru-RU"/>
        </w:rPr>
        <w:t xml:space="preserve"> </w:t>
      </w:r>
      <w:r w:rsidRPr="005558EC">
        <w:rPr>
          <w:rFonts w:ascii="Arial" w:eastAsia="Times New Roman" w:hAnsi="Arial" w:cs="Arial"/>
          <w:color w:val="000000" w:themeColor="text1"/>
          <w:sz w:val="24"/>
          <w:szCs w:val="24"/>
          <w:lang w:eastAsia="ru-RU"/>
        </w:rPr>
        <w:t>Сведения о получателе поддержки,</w:t>
      </w:r>
      <w:r w:rsidR="00C13FE0" w:rsidRPr="005558EC">
        <w:rPr>
          <w:rFonts w:ascii="Arial" w:eastAsia="Times New Roman" w:hAnsi="Arial" w:cs="Arial"/>
          <w:color w:val="000000" w:themeColor="text1"/>
          <w:sz w:val="24"/>
          <w:szCs w:val="24"/>
          <w:lang w:eastAsia="ru-RU"/>
        </w:rPr>
        <w:t xml:space="preserve"> </w:t>
      </w:r>
      <w:r w:rsidRPr="005558EC">
        <w:rPr>
          <w:rFonts w:ascii="Arial" w:eastAsia="Times New Roman" w:hAnsi="Arial" w:cs="Arial"/>
          <w:color w:val="000000" w:themeColor="text1"/>
          <w:sz w:val="24"/>
          <w:szCs w:val="24"/>
          <w:lang w:eastAsia="ru-RU"/>
        </w:rPr>
        <w:t>включаемые в реестр, образуют реестровую запись.</w:t>
      </w:r>
    </w:p>
    <w:p w:rsidR="00F27AB3" w:rsidRPr="008C543B" w:rsidRDefault="00C80020"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color w:val="000000" w:themeColor="text1"/>
          <w:sz w:val="24"/>
          <w:szCs w:val="24"/>
          <w:lang w:eastAsia="ru-RU"/>
        </w:rPr>
        <w:lastRenderedPageBreak/>
        <w:t>4.</w:t>
      </w:r>
      <w:r w:rsidR="00D51C26" w:rsidRPr="005558EC">
        <w:rPr>
          <w:rFonts w:ascii="Arial" w:eastAsia="Times New Roman" w:hAnsi="Arial" w:cs="Arial"/>
          <w:color w:val="000000" w:themeColor="text1"/>
          <w:sz w:val="24"/>
          <w:szCs w:val="24"/>
          <w:lang w:eastAsia="ru-RU"/>
        </w:rPr>
        <w:t xml:space="preserve"> </w:t>
      </w:r>
      <w:r w:rsidRPr="005558EC">
        <w:rPr>
          <w:rFonts w:ascii="Arial" w:eastAsia="Times New Roman" w:hAnsi="Arial" w:cs="Arial"/>
          <w:color w:val="000000" w:themeColor="text1"/>
          <w:sz w:val="24"/>
          <w:szCs w:val="24"/>
          <w:lang w:eastAsia="ru-RU"/>
        </w:rPr>
        <w:t>В случае отсутствия сведений о получателе поддержки</w:t>
      </w:r>
      <w:r w:rsidR="00C27310" w:rsidRPr="005558EC">
        <w:rPr>
          <w:rFonts w:ascii="Arial" w:eastAsia="Times New Roman" w:hAnsi="Arial" w:cs="Arial"/>
          <w:color w:val="000000" w:themeColor="text1"/>
          <w:sz w:val="24"/>
          <w:szCs w:val="24"/>
          <w:lang w:eastAsia="ru-RU"/>
        </w:rPr>
        <w:t xml:space="preserve">, необходимых для включения в реестровую запись, либо выявления несоответствия в таких сведениях, </w:t>
      </w:r>
      <w:r w:rsidR="00125C71" w:rsidRPr="005558EC">
        <w:rPr>
          <w:rFonts w:ascii="Arial" w:eastAsia="Times New Roman" w:hAnsi="Arial" w:cs="Arial"/>
          <w:color w:val="000000" w:themeColor="text1"/>
          <w:sz w:val="24"/>
          <w:szCs w:val="24"/>
          <w:lang w:eastAsia="ru-RU"/>
        </w:rPr>
        <w:t>Администрация</w:t>
      </w:r>
      <w:r w:rsidR="00C27310" w:rsidRPr="005558EC">
        <w:rPr>
          <w:rFonts w:ascii="Arial" w:eastAsia="Times New Roman" w:hAnsi="Arial" w:cs="Arial"/>
          <w:color w:val="000000" w:themeColor="text1"/>
          <w:sz w:val="24"/>
          <w:szCs w:val="24"/>
          <w:lang w:eastAsia="ru-RU"/>
        </w:rPr>
        <w:t xml:space="preserve"> посредством направления запроса получателю поддержки обеспечивает получение указанных сведений и внесение соответствующих записей в реестр в пределах срока,</w:t>
      </w:r>
      <w:r w:rsidR="002B094F" w:rsidRPr="005558EC">
        <w:rPr>
          <w:rFonts w:ascii="Arial" w:eastAsia="Times New Roman" w:hAnsi="Arial" w:cs="Arial"/>
          <w:color w:val="000000" w:themeColor="text1"/>
          <w:sz w:val="24"/>
          <w:szCs w:val="24"/>
          <w:lang w:eastAsia="ru-RU"/>
        </w:rPr>
        <w:t xml:space="preserve"> </w:t>
      </w:r>
      <w:r w:rsidR="00C27310" w:rsidRPr="005558EC">
        <w:rPr>
          <w:rFonts w:ascii="Arial" w:eastAsia="Times New Roman" w:hAnsi="Arial" w:cs="Arial"/>
          <w:color w:val="000000" w:themeColor="text1"/>
          <w:sz w:val="24"/>
          <w:szCs w:val="24"/>
          <w:lang w:eastAsia="ru-RU"/>
        </w:rPr>
        <w:t xml:space="preserve">установленного </w:t>
      </w:r>
      <w:r w:rsidR="00F27AB3" w:rsidRPr="008C543B">
        <w:rPr>
          <w:rFonts w:ascii="Arial" w:eastAsia="Times New Roman" w:hAnsi="Arial" w:cs="Arial"/>
          <w:sz w:val="24"/>
          <w:szCs w:val="24"/>
          <w:lang w:eastAsia="ru-RU"/>
        </w:rPr>
        <w:t xml:space="preserve">частью </w:t>
      </w:r>
      <w:r w:rsidR="00C27310" w:rsidRPr="008C543B">
        <w:rPr>
          <w:rFonts w:ascii="Arial" w:eastAsia="Times New Roman" w:hAnsi="Arial" w:cs="Arial"/>
          <w:sz w:val="24"/>
          <w:szCs w:val="24"/>
          <w:lang w:eastAsia="ru-RU"/>
        </w:rPr>
        <w:t>2</w:t>
      </w:r>
      <w:r w:rsidR="00F27AB3" w:rsidRPr="008C543B">
        <w:rPr>
          <w:rFonts w:ascii="Arial" w:eastAsia="Times New Roman" w:hAnsi="Arial" w:cs="Arial"/>
          <w:sz w:val="24"/>
          <w:szCs w:val="24"/>
          <w:lang w:eastAsia="ru-RU"/>
        </w:rPr>
        <w:t xml:space="preserve"> статьи 2 настоящего Порядка.</w:t>
      </w:r>
    </w:p>
    <w:p w:rsidR="00F27AB3" w:rsidRDefault="00C13FE0"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5</w:t>
      </w:r>
      <w:r w:rsidR="00C76DBB" w:rsidRPr="005558EC">
        <w:rPr>
          <w:rFonts w:ascii="Arial" w:eastAsia="Times New Roman" w:hAnsi="Arial" w:cs="Arial"/>
          <w:sz w:val="24"/>
          <w:szCs w:val="24"/>
          <w:lang w:eastAsia="ru-RU"/>
        </w:rPr>
        <w:t>. При внесении в реестр сведений о получателе поддержки указываются:</w:t>
      </w:r>
      <w:bookmarkStart w:id="0" w:name="sub_1082"/>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C76DBB" w:rsidRPr="005558EC">
        <w:rPr>
          <w:rFonts w:ascii="Arial" w:eastAsia="Times New Roman" w:hAnsi="Arial" w:cs="Arial"/>
          <w:sz w:val="24"/>
          <w:szCs w:val="24"/>
          <w:lang w:eastAsia="ru-RU"/>
        </w:rPr>
        <w:t>номер реестровой записи и дата включения отделом сведений о получателе поддержки в реестр;</w:t>
      </w:r>
      <w:bookmarkStart w:id="1" w:name="sub_1083"/>
      <w:bookmarkEnd w:id="0"/>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C76DBB" w:rsidRPr="005558EC">
        <w:rPr>
          <w:rFonts w:ascii="Arial" w:eastAsia="Times New Roman" w:hAnsi="Arial" w:cs="Arial"/>
          <w:sz w:val="24"/>
          <w:szCs w:val="24"/>
          <w:lang w:eastAsia="ru-RU"/>
        </w:rPr>
        <w:t>основание для включения сведений в реестр</w:t>
      </w:r>
      <w:r w:rsidR="000E24D2" w:rsidRPr="005558EC">
        <w:rPr>
          <w:rFonts w:ascii="Arial" w:eastAsia="Times New Roman" w:hAnsi="Arial" w:cs="Arial"/>
          <w:sz w:val="24"/>
          <w:szCs w:val="24"/>
          <w:lang w:eastAsia="ru-RU"/>
        </w:rPr>
        <w:t xml:space="preserve"> и (или) дата принятия решения о </w:t>
      </w:r>
      <w:proofErr w:type="gramStart"/>
      <w:r w:rsidR="000E24D2" w:rsidRPr="005558EC">
        <w:rPr>
          <w:rFonts w:ascii="Arial" w:eastAsia="Times New Roman" w:hAnsi="Arial" w:cs="Arial"/>
          <w:sz w:val="24"/>
          <w:szCs w:val="24"/>
          <w:lang w:eastAsia="ru-RU"/>
        </w:rPr>
        <w:t>предоставлении  или</w:t>
      </w:r>
      <w:proofErr w:type="gramEnd"/>
      <w:r w:rsidR="000E24D2" w:rsidRPr="005558EC">
        <w:rPr>
          <w:rFonts w:ascii="Arial" w:eastAsia="Times New Roman" w:hAnsi="Arial" w:cs="Arial"/>
          <w:sz w:val="24"/>
          <w:szCs w:val="24"/>
          <w:lang w:eastAsia="ru-RU"/>
        </w:rPr>
        <w:t xml:space="preserve">  прекращении  оказания  поддержки</w:t>
      </w:r>
      <w:r w:rsidR="00C76DBB" w:rsidRPr="005558EC">
        <w:rPr>
          <w:rFonts w:ascii="Arial" w:eastAsia="Times New Roman" w:hAnsi="Arial" w:cs="Arial"/>
          <w:sz w:val="24"/>
          <w:szCs w:val="24"/>
          <w:lang w:eastAsia="ru-RU"/>
        </w:rPr>
        <w:t>;</w:t>
      </w:r>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C76DBB" w:rsidRPr="005558EC">
        <w:rPr>
          <w:rFonts w:ascii="Arial" w:eastAsia="Times New Roman" w:hAnsi="Arial" w:cs="Arial"/>
          <w:sz w:val="24"/>
          <w:szCs w:val="24"/>
          <w:lang w:eastAsia="ru-RU"/>
        </w:rPr>
        <w:t xml:space="preserve">наименование юридического лица или фамилия, имя </w:t>
      </w:r>
      <w:r w:rsidR="00FA158C" w:rsidRPr="008C543B">
        <w:rPr>
          <w:rFonts w:ascii="Arial" w:eastAsia="Times New Roman" w:hAnsi="Arial" w:cs="Arial"/>
          <w:sz w:val="24"/>
          <w:szCs w:val="24"/>
          <w:lang w:eastAsia="ru-RU"/>
        </w:rPr>
        <w:t xml:space="preserve">и </w:t>
      </w:r>
      <w:r w:rsidR="00C76DBB" w:rsidRPr="005558EC">
        <w:rPr>
          <w:rFonts w:ascii="Arial" w:eastAsia="Times New Roman" w:hAnsi="Arial" w:cs="Arial"/>
          <w:sz w:val="24"/>
          <w:szCs w:val="24"/>
          <w:lang w:eastAsia="ru-RU"/>
        </w:rPr>
        <w:t>(при наличии) отчество индивидуального предпринимателя;</w:t>
      </w:r>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 </w:t>
      </w:r>
      <w:r w:rsidR="00C76DBB" w:rsidRPr="005558EC">
        <w:rPr>
          <w:rFonts w:ascii="Arial" w:eastAsia="Times New Roman" w:hAnsi="Arial" w:cs="Arial"/>
          <w:sz w:val="24"/>
          <w:szCs w:val="24"/>
          <w:lang w:eastAsia="ru-RU"/>
        </w:rPr>
        <w:t>категория субъекта малого и среднего предпринимательства;</w:t>
      </w:r>
      <w:bookmarkStart w:id="2" w:name="sub_1085"/>
      <w:bookmarkEnd w:id="1"/>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sidR="00C76DBB" w:rsidRPr="005558EC">
        <w:rPr>
          <w:rFonts w:ascii="Arial" w:eastAsia="Times New Roman" w:hAnsi="Arial" w:cs="Arial"/>
          <w:sz w:val="24"/>
          <w:szCs w:val="24"/>
          <w:lang w:eastAsia="ru-RU"/>
        </w:rPr>
        <w:t>идентификационный номер налогоплательщика;</w:t>
      </w:r>
      <w:bookmarkStart w:id="3" w:name="sub_1086"/>
      <w:bookmarkEnd w:id="2"/>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w:t>
      </w:r>
      <w:r w:rsidR="00C76DBB" w:rsidRPr="005558EC">
        <w:rPr>
          <w:rFonts w:ascii="Arial" w:eastAsia="Times New Roman" w:hAnsi="Arial" w:cs="Arial"/>
          <w:sz w:val="24"/>
          <w:szCs w:val="24"/>
          <w:lang w:eastAsia="ru-RU"/>
        </w:rPr>
        <w:t>сведения о предоставленной поддержке: вид поддержки, форма поддержки, размер поддержки и срок оказания поддержки;</w:t>
      </w:r>
      <w:bookmarkStart w:id="4" w:name="sub_1089"/>
      <w:bookmarkEnd w:id="3"/>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7) </w:t>
      </w:r>
      <w:r w:rsidR="00C76DBB" w:rsidRPr="005558EC">
        <w:rPr>
          <w:rFonts w:ascii="Arial" w:eastAsia="Times New Roman" w:hAnsi="Arial" w:cs="Arial"/>
          <w:sz w:val="24"/>
          <w:szCs w:val="24"/>
          <w:lang w:eastAsia="ru-RU"/>
        </w:rPr>
        <w:t>информация о нарушении порядка и условий предоставления поддержки (если имеется), в том числе о нецелевом использовании средств поддержки.</w:t>
      </w:r>
      <w:bookmarkStart w:id="5" w:name="sub_1011"/>
      <w:bookmarkEnd w:id="4"/>
    </w:p>
    <w:p w:rsidR="00F27AB3" w:rsidRDefault="00C13FE0"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6</w:t>
      </w:r>
      <w:r w:rsidR="00C76DBB" w:rsidRPr="005558EC">
        <w:rPr>
          <w:rFonts w:ascii="Arial" w:eastAsia="Times New Roman" w:hAnsi="Arial" w:cs="Arial"/>
          <w:sz w:val="24"/>
          <w:szCs w:val="24"/>
          <w:lang w:eastAsia="ru-RU"/>
        </w:rPr>
        <w:t>.</w:t>
      </w:r>
      <w:bookmarkStart w:id="6" w:name="sub_1012"/>
      <w:bookmarkEnd w:id="5"/>
      <w:r w:rsidR="00B36414" w:rsidRPr="005558EC">
        <w:rPr>
          <w:rFonts w:ascii="Arial" w:eastAsia="Times New Roman" w:hAnsi="Arial" w:cs="Arial"/>
          <w:sz w:val="24"/>
          <w:szCs w:val="24"/>
          <w:lang w:eastAsia="ru-RU"/>
        </w:rPr>
        <w:t xml:space="preserve"> </w:t>
      </w:r>
      <w:r w:rsidR="00C76DBB" w:rsidRPr="005558EC">
        <w:rPr>
          <w:rFonts w:ascii="Arial" w:eastAsia="Times New Roman" w:hAnsi="Arial" w:cs="Arial"/>
          <w:sz w:val="24"/>
          <w:szCs w:val="24"/>
          <w:lang w:eastAsia="ru-RU"/>
        </w:rPr>
        <w:t xml:space="preserve">В случае предоставления получателем поддержки информации об изменении сведений, предусмотренных </w:t>
      </w:r>
      <w:r w:rsidR="00F27AB3" w:rsidRPr="008C543B">
        <w:rPr>
          <w:rFonts w:ascii="Arial" w:eastAsia="Times New Roman" w:hAnsi="Arial" w:cs="Arial"/>
          <w:sz w:val="24"/>
          <w:szCs w:val="24"/>
          <w:lang w:eastAsia="ru-RU"/>
        </w:rPr>
        <w:t xml:space="preserve">частью </w:t>
      </w:r>
      <w:r w:rsidRPr="008C543B">
        <w:rPr>
          <w:rFonts w:ascii="Arial" w:eastAsia="Times New Roman" w:hAnsi="Arial" w:cs="Arial"/>
          <w:sz w:val="24"/>
          <w:szCs w:val="24"/>
          <w:lang w:eastAsia="ru-RU"/>
        </w:rPr>
        <w:t>5</w:t>
      </w:r>
      <w:r w:rsidR="00F27AB3" w:rsidRPr="008C543B">
        <w:rPr>
          <w:rFonts w:ascii="Arial" w:eastAsia="Times New Roman" w:hAnsi="Arial" w:cs="Arial"/>
          <w:sz w:val="24"/>
          <w:szCs w:val="24"/>
          <w:lang w:eastAsia="ru-RU"/>
        </w:rPr>
        <w:t xml:space="preserve"> статьи 2 </w:t>
      </w:r>
      <w:r w:rsidR="00C76DBB" w:rsidRPr="005558EC">
        <w:rPr>
          <w:rFonts w:ascii="Arial" w:eastAsia="Times New Roman" w:hAnsi="Arial" w:cs="Arial"/>
          <w:sz w:val="24"/>
          <w:szCs w:val="24"/>
          <w:lang w:eastAsia="ru-RU"/>
        </w:rPr>
        <w:t xml:space="preserve">настоящего Порядка, </w:t>
      </w:r>
      <w:r w:rsidR="00D51C26" w:rsidRPr="005558EC">
        <w:rPr>
          <w:rFonts w:ascii="Arial" w:eastAsia="Times New Roman" w:hAnsi="Arial" w:cs="Arial"/>
          <w:sz w:val="24"/>
          <w:szCs w:val="24"/>
          <w:lang w:eastAsia="ru-RU"/>
        </w:rPr>
        <w:t>Администрация</w:t>
      </w:r>
      <w:r w:rsidR="00C76DBB" w:rsidRPr="005558EC">
        <w:rPr>
          <w:rFonts w:ascii="Arial" w:eastAsia="Times New Roman" w:hAnsi="Arial" w:cs="Arial"/>
          <w:sz w:val="24"/>
          <w:szCs w:val="24"/>
          <w:lang w:eastAsia="ru-RU"/>
        </w:rPr>
        <w:t xml:space="preserve"> в течение 10 рабочих дней вносит изменения в реестровую запись.</w:t>
      </w:r>
    </w:p>
    <w:p w:rsidR="00F27AB3" w:rsidRDefault="00C13FE0"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7</w:t>
      </w:r>
      <w:r w:rsidR="00C76DBB" w:rsidRPr="005558EC">
        <w:rPr>
          <w:rFonts w:ascii="Arial" w:eastAsia="Times New Roman" w:hAnsi="Arial" w:cs="Arial"/>
          <w:sz w:val="24"/>
          <w:szCs w:val="24"/>
          <w:lang w:eastAsia="ru-RU"/>
        </w:rPr>
        <w:t>.</w:t>
      </w:r>
      <w:r w:rsidR="00B36414" w:rsidRPr="005558EC">
        <w:rPr>
          <w:rFonts w:ascii="Arial" w:eastAsia="Times New Roman" w:hAnsi="Arial" w:cs="Arial"/>
          <w:sz w:val="24"/>
          <w:szCs w:val="24"/>
          <w:lang w:eastAsia="ru-RU"/>
        </w:rPr>
        <w:t xml:space="preserve"> </w:t>
      </w:r>
      <w:r w:rsidR="00C76DBB" w:rsidRPr="005558EC">
        <w:rPr>
          <w:rFonts w:ascii="Arial" w:eastAsia="Times New Roman" w:hAnsi="Arial" w:cs="Arial"/>
          <w:sz w:val="24"/>
          <w:szCs w:val="24"/>
          <w:lang w:eastAsia="ru-RU"/>
        </w:rPr>
        <w:t>Реестровая запись, содержащая сведения о получателе поддержки, исключается из реестра по истечении трех лет с</w:t>
      </w:r>
      <w:r w:rsidR="00D2141C" w:rsidRPr="005558EC">
        <w:rPr>
          <w:rFonts w:ascii="Arial" w:eastAsia="Times New Roman" w:hAnsi="Arial" w:cs="Arial"/>
          <w:sz w:val="24"/>
          <w:szCs w:val="24"/>
          <w:lang w:eastAsia="ru-RU"/>
        </w:rPr>
        <w:t xml:space="preserve"> </w:t>
      </w:r>
      <w:r w:rsidR="00C76DBB" w:rsidRPr="005558EC">
        <w:rPr>
          <w:rFonts w:ascii="Arial" w:eastAsia="Times New Roman" w:hAnsi="Arial" w:cs="Arial"/>
          <w:sz w:val="24"/>
          <w:szCs w:val="24"/>
          <w:lang w:eastAsia="ru-RU"/>
        </w:rPr>
        <w:t>даты окончания срока оказания поддержки.</w:t>
      </w:r>
    </w:p>
    <w:p w:rsidR="00F27AB3" w:rsidRDefault="00C13FE0" w:rsidP="00F27AB3">
      <w:pPr>
        <w:pStyle w:val="a8"/>
        <w:spacing w:after="0" w:line="240" w:lineRule="auto"/>
        <w:ind w:left="0" w:firstLine="567"/>
        <w:jc w:val="both"/>
        <w:rPr>
          <w:rFonts w:ascii="Arial" w:eastAsia="Times New Roman" w:hAnsi="Arial" w:cs="Arial"/>
          <w:color w:val="000000" w:themeColor="text1"/>
          <w:sz w:val="24"/>
          <w:szCs w:val="24"/>
          <w:lang w:eastAsia="ru-RU"/>
        </w:rPr>
      </w:pPr>
      <w:r w:rsidRPr="005558EC">
        <w:rPr>
          <w:rFonts w:ascii="Arial" w:eastAsia="Times New Roman" w:hAnsi="Arial" w:cs="Arial"/>
          <w:color w:val="000000" w:themeColor="text1"/>
          <w:sz w:val="24"/>
          <w:szCs w:val="24"/>
          <w:lang w:eastAsia="ru-RU"/>
        </w:rPr>
        <w:t>8</w:t>
      </w:r>
      <w:r w:rsidR="00C76DBB" w:rsidRPr="005558EC">
        <w:rPr>
          <w:rFonts w:ascii="Arial" w:eastAsia="Times New Roman" w:hAnsi="Arial" w:cs="Arial"/>
          <w:color w:val="000000" w:themeColor="text1"/>
          <w:sz w:val="24"/>
          <w:szCs w:val="24"/>
          <w:lang w:eastAsia="ru-RU"/>
        </w:rPr>
        <w:t>.</w:t>
      </w:r>
      <w:r w:rsidR="00B36414" w:rsidRPr="005558EC">
        <w:rPr>
          <w:rFonts w:ascii="Arial" w:eastAsia="Times New Roman" w:hAnsi="Arial" w:cs="Arial"/>
          <w:color w:val="000000" w:themeColor="text1"/>
          <w:sz w:val="24"/>
          <w:szCs w:val="24"/>
          <w:lang w:eastAsia="ru-RU"/>
        </w:rPr>
        <w:t xml:space="preserve"> Р</w:t>
      </w:r>
      <w:r w:rsidR="00555E3B" w:rsidRPr="005558EC">
        <w:rPr>
          <w:rFonts w:ascii="Arial" w:eastAsia="Times New Roman" w:hAnsi="Arial" w:cs="Arial"/>
          <w:color w:val="000000" w:themeColor="text1"/>
          <w:sz w:val="24"/>
          <w:szCs w:val="24"/>
          <w:lang w:eastAsia="ru-RU"/>
        </w:rPr>
        <w:t>езервн</w:t>
      </w:r>
      <w:r w:rsidR="00B36414" w:rsidRPr="005558EC">
        <w:rPr>
          <w:rFonts w:ascii="Arial" w:eastAsia="Times New Roman" w:hAnsi="Arial" w:cs="Arial"/>
          <w:color w:val="000000" w:themeColor="text1"/>
          <w:sz w:val="24"/>
          <w:szCs w:val="24"/>
          <w:lang w:eastAsia="ru-RU"/>
        </w:rPr>
        <w:t>ая</w:t>
      </w:r>
      <w:r w:rsidR="00555E3B" w:rsidRPr="005558EC">
        <w:rPr>
          <w:rFonts w:ascii="Arial" w:eastAsia="Times New Roman" w:hAnsi="Arial" w:cs="Arial"/>
          <w:color w:val="000000" w:themeColor="text1"/>
          <w:sz w:val="24"/>
          <w:szCs w:val="24"/>
          <w:lang w:eastAsia="ru-RU"/>
        </w:rPr>
        <w:t xml:space="preserve"> копи</w:t>
      </w:r>
      <w:r w:rsidR="00B36414" w:rsidRPr="005558EC">
        <w:rPr>
          <w:rFonts w:ascii="Arial" w:eastAsia="Times New Roman" w:hAnsi="Arial" w:cs="Arial"/>
          <w:color w:val="000000" w:themeColor="text1"/>
          <w:sz w:val="24"/>
          <w:szCs w:val="24"/>
          <w:lang w:eastAsia="ru-RU"/>
        </w:rPr>
        <w:t>я</w:t>
      </w:r>
      <w:r w:rsidR="00555E3B" w:rsidRPr="005558EC">
        <w:rPr>
          <w:rFonts w:ascii="Arial" w:eastAsia="Times New Roman" w:hAnsi="Arial" w:cs="Arial"/>
          <w:color w:val="000000" w:themeColor="text1"/>
          <w:sz w:val="24"/>
          <w:szCs w:val="24"/>
          <w:lang w:eastAsia="ru-RU"/>
        </w:rPr>
        <w:t xml:space="preserve"> реестр</w:t>
      </w:r>
      <w:r w:rsidR="00B36414" w:rsidRPr="005558EC">
        <w:rPr>
          <w:rFonts w:ascii="Arial" w:eastAsia="Times New Roman" w:hAnsi="Arial" w:cs="Arial"/>
          <w:color w:val="000000" w:themeColor="text1"/>
          <w:sz w:val="24"/>
          <w:szCs w:val="24"/>
          <w:lang w:eastAsia="ru-RU"/>
        </w:rPr>
        <w:t>а</w:t>
      </w:r>
      <w:r w:rsidR="00555E3B" w:rsidRPr="005558EC">
        <w:rPr>
          <w:rFonts w:ascii="Arial" w:eastAsia="Times New Roman" w:hAnsi="Arial" w:cs="Arial"/>
          <w:color w:val="000000" w:themeColor="text1"/>
          <w:sz w:val="24"/>
          <w:szCs w:val="24"/>
          <w:lang w:eastAsia="ru-RU"/>
        </w:rPr>
        <w:t xml:space="preserve"> на электронн</w:t>
      </w:r>
      <w:r w:rsidR="00B36414" w:rsidRPr="005558EC">
        <w:rPr>
          <w:rFonts w:ascii="Arial" w:eastAsia="Times New Roman" w:hAnsi="Arial" w:cs="Arial"/>
          <w:color w:val="000000" w:themeColor="text1"/>
          <w:sz w:val="24"/>
          <w:szCs w:val="24"/>
          <w:lang w:eastAsia="ru-RU"/>
        </w:rPr>
        <w:t>ом</w:t>
      </w:r>
      <w:r w:rsidR="00555E3B" w:rsidRPr="005558EC">
        <w:rPr>
          <w:rFonts w:ascii="Arial" w:eastAsia="Times New Roman" w:hAnsi="Arial" w:cs="Arial"/>
          <w:color w:val="000000" w:themeColor="text1"/>
          <w:sz w:val="24"/>
          <w:szCs w:val="24"/>
          <w:lang w:eastAsia="ru-RU"/>
        </w:rPr>
        <w:t xml:space="preserve"> носител</w:t>
      </w:r>
      <w:r w:rsidR="00B36414" w:rsidRPr="005558EC">
        <w:rPr>
          <w:rFonts w:ascii="Arial" w:eastAsia="Times New Roman" w:hAnsi="Arial" w:cs="Arial"/>
          <w:color w:val="000000" w:themeColor="text1"/>
          <w:sz w:val="24"/>
          <w:szCs w:val="24"/>
          <w:lang w:eastAsia="ru-RU"/>
        </w:rPr>
        <w:t>е</w:t>
      </w:r>
      <w:r w:rsidR="00555E3B" w:rsidRPr="005558EC">
        <w:rPr>
          <w:rFonts w:ascii="Arial" w:eastAsia="Times New Roman" w:hAnsi="Arial" w:cs="Arial"/>
          <w:color w:val="000000" w:themeColor="text1"/>
          <w:sz w:val="24"/>
          <w:szCs w:val="24"/>
          <w:lang w:eastAsia="ru-RU"/>
        </w:rPr>
        <w:t xml:space="preserve"> хран</w:t>
      </w:r>
      <w:r w:rsidR="00B36414" w:rsidRPr="005558EC">
        <w:rPr>
          <w:rFonts w:ascii="Arial" w:eastAsia="Times New Roman" w:hAnsi="Arial" w:cs="Arial"/>
          <w:color w:val="000000" w:themeColor="text1"/>
          <w:sz w:val="24"/>
          <w:szCs w:val="24"/>
          <w:lang w:eastAsia="ru-RU"/>
        </w:rPr>
        <w:t>и</w:t>
      </w:r>
      <w:r w:rsidR="00555E3B" w:rsidRPr="005558EC">
        <w:rPr>
          <w:rFonts w:ascii="Arial" w:eastAsia="Times New Roman" w:hAnsi="Arial" w:cs="Arial"/>
          <w:color w:val="000000" w:themeColor="text1"/>
          <w:sz w:val="24"/>
          <w:szCs w:val="24"/>
          <w:lang w:eastAsia="ru-RU"/>
        </w:rPr>
        <w:t xml:space="preserve">тся </w:t>
      </w:r>
      <w:r w:rsidR="00C76DBB" w:rsidRPr="005558EC">
        <w:rPr>
          <w:rFonts w:ascii="Arial" w:eastAsia="Times New Roman" w:hAnsi="Arial" w:cs="Arial"/>
          <w:color w:val="000000" w:themeColor="text1"/>
          <w:sz w:val="24"/>
          <w:szCs w:val="24"/>
          <w:lang w:eastAsia="ru-RU"/>
        </w:rPr>
        <w:t>в соответствии с законодательством Российской Федерации об архивном деле.</w:t>
      </w:r>
    </w:p>
    <w:p w:rsidR="00F27AB3" w:rsidRDefault="00C13FE0"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9</w:t>
      </w:r>
      <w:r w:rsidR="00C76DBB" w:rsidRPr="005558EC">
        <w:rPr>
          <w:rFonts w:ascii="Arial" w:eastAsia="Times New Roman" w:hAnsi="Arial" w:cs="Arial"/>
          <w:sz w:val="24"/>
          <w:szCs w:val="24"/>
          <w:lang w:eastAsia="ru-RU"/>
        </w:rPr>
        <w:t>.</w:t>
      </w:r>
      <w:r w:rsidR="00646B71" w:rsidRPr="005558EC">
        <w:rPr>
          <w:rFonts w:ascii="Arial" w:eastAsia="Times New Roman" w:hAnsi="Arial" w:cs="Arial"/>
          <w:sz w:val="24"/>
          <w:szCs w:val="24"/>
          <w:lang w:eastAsia="ru-RU"/>
        </w:rPr>
        <w:t xml:space="preserve"> </w:t>
      </w:r>
      <w:r w:rsidR="00C76DBB" w:rsidRPr="005558EC">
        <w:rPr>
          <w:rFonts w:ascii="Arial" w:eastAsia="Times New Roman" w:hAnsi="Arial" w:cs="Arial"/>
          <w:sz w:val="24"/>
          <w:szCs w:val="24"/>
          <w:lang w:eastAsia="ru-RU"/>
        </w:rPr>
        <w:t xml:space="preserve">По запросу получателя поддержки </w:t>
      </w:r>
      <w:r w:rsidR="0056672B" w:rsidRPr="005558EC">
        <w:rPr>
          <w:rFonts w:ascii="Arial" w:eastAsia="Times New Roman" w:hAnsi="Arial" w:cs="Arial"/>
          <w:sz w:val="24"/>
          <w:szCs w:val="24"/>
          <w:lang w:eastAsia="ru-RU"/>
        </w:rPr>
        <w:t>Администрация</w:t>
      </w:r>
      <w:r w:rsidR="00C76DBB" w:rsidRPr="005558EC">
        <w:rPr>
          <w:rFonts w:ascii="Arial" w:eastAsia="Times New Roman" w:hAnsi="Arial" w:cs="Arial"/>
          <w:sz w:val="24"/>
          <w:szCs w:val="24"/>
          <w:lang w:eastAsia="ru-RU"/>
        </w:rPr>
        <w:t xml:space="preserve"> предоставляет информацию о содержащихся в реестре сведениях о получателе поддержки.</w:t>
      </w:r>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p>
    <w:p w:rsidR="00F27AB3" w:rsidRDefault="00F27AB3" w:rsidP="00F27AB3">
      <w:pPr>
        <w:pStyle w:val="a8"/>
        <w:spacing w:after="0" w:line="240" w:lineRule="auto"/>
        <w:ind w:left="0" w:firstLine="567"/>
        <w:jc w:val="both"/>
        <w:rPr>
          <w:rFonts w:ascii="Arial" w:hAnsi="Arial" w:cs="Arial"/>
          <w:b/>
          <w:sz w:val="24"/>
          <w:szCs w:val="24"/>
        </w:rPr>
      </w:pPr>
      <w:r w:rsidRPr="00F27AB3">
        <w:rPr>
          <w:rFonts w:ascii="Arial" w:hAnsi="Arial" w:cs="Arial"/>
          <w:b/>
          <w:szCs w:val="24"/>
        </w:rPr>
        <w:t xml:space="preserve">Статья </w:t>
      </w:r>
      <w:r w:rsidR="00C76DBB" w:rsidRPr="00F27AB3">
        <w:rPr>
          <w:rFonts w:ascii="Arial" w:hAnsi="Arial" w:cs="Arial"/>
          <w:b/>
          <w:sz w:val="24"/>
          <w:szCs w:val="24"/>
        </w:rPr>
        <w:t>3. Требования к технологическим, программным,</w:t>
      </w:r>
      <w:r>
        <w:rPr>
          <w:rFonts w:ascii="Arial" w:hAnsi="Arial" w:cs="Arial"/>
          <w:b/>
          <w:sz w:val="24"/>
          <w:szCs w:val="24"/>
        </w:rPr>
        <w:t xml:space="preserve"> </w:t>
      </w:r>
      <w:r w:rsidR="00C76DBB" w:rsidRPr="005558EC">
        <w:rPr>
          <w:rFonts w:ascii="Arial" w:hAnsi="Arial" w:cs="Arial"/>
          <w:b/>
          <w:sz w:val="24"/>
          <w:szCs w:val="24"/>
        </w:rPr>
        <w:t>лингвистическим, правовым и организационным средствам</w:t>
      </w:r>
      <w:r>
        <w:rPr>
          <w:rFonts w:ascii="Arial" w:hAnsi="Arial" w:cs="Arial"/>
          <w:b/>
          <w:sz w:val="24"/>
          <w:szCs w:val="24"/>
        </w:rPr>
        <w:t xml:space="preserve"> </w:t>
      </w:r>
      <w:r w:rsidR="00C76DBB" w:rsidRPr="005558EC">
        <w:rPr>
          <w:rFonts w:ascii="Arial" w:hAnsi="Arial" w:cs="Arial"/>
          <w:b/>
          <w:sz w:val="24"/>
          <w:szCs w:val="24"/>
        </w:rPr>
        <w:t>о</w:t>
      </w:r>
      <w:r w:rsidR="00E71C2F" w:rsidRPr="005558EC">
        <w:rPr>
          <w:rFonts w:ascii="Arial" w:hAnsi="Arial" w:cs="Arial"/>
          <w:b/>
          <w:sz w:val="24"/>
          <w:szCs w:val="24"/>
        </w:rPr>
        <w:t>беспечения пользования реестром</w:t>
      </w:r>
    </w:p>
    <w:p w:rsidR="00F27AB3" w:rsidRDefault="00F27AB3" w:rsidP="00F27AB3">
      <w:pPr>
        <w:pStyle w:val="a8"/>
        <w:spacing w:after="0" w:line="240" w:lineRule="auto"/>
        <w:ind w:left="0" w:firstLine="567"/>
        <w:jc w:val="both"/>
        <w:rPr>
          <w:rFonts w:ascii="Arial" w:hAnsi="Arial" w:cs="Arial"/>
          <w:b/>
          <w:sz w:val="24"/>
          <w:szCs w:val="24"/>
        </w:rPr>
      </w:pPr>
    </w:p>
    <w:p w:rsidR="00F27AB3" w:rsidRDefault="00C76DBB" w:rsidP="00F27AB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 xml:space="preserve">1. </w:t>
      </w:r>
      <w:bookmarkStart w:id="7" w:name="sub_1016"/>
      <w:r w:rsidRPr="005558EC">
        <w:rPr>
          <w:rFonts w:ascii="Arial" w:eastAsia="Times New Roman" w:hAnsi="Arial" w:cs="Arial"/>
          <w:sz w:val="24"/>
          <w:szCs w:val="24"/>
          <w:lang w:eastAsia="ru-RU"/>
        </w:rPr>
        <w:t xml:space="preserve">В целях защиты сведений, включенных в реестр, </w:t>
      </w:r>
      <w:r w:rsidR="00646B71" w:rsidRPr="005558EC">
        <w:rPr>
          <w:rFonts w:ascii="Arial" w:eastAsia="Times New Roman" w:hAnsi="Arial" w:cs="Arial"/>
          <w:sz w:val="24"/>
          <w:szCs w:val="24"/>
          <w:lang w:eastAsia="ru-RU"/>
        </w:rPr>
        <w:t>А</w:t>
      </w:r>
      <w:r w:rsidRPr="005558EC">
        <w:rPr>
          <w:rFonts w:ascii="Arial" w:eastAsia="Times New Roman" w:hAnsi="Arial" w:cs="Arial"/>
          <w:sz w:val="24"/>
          <w:szCs w:val="24"/>
          <w:lang w:eastAsia="ru-RU"/>
        </w:rPr>
        <w:t>дминистрация должна:</w:t>
      </w:r>
      <w:bookmarkEnd w:id="7"/>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00C76DBB" w:rsidRPr="005558EC">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00C76DBB" w:rsidRPr="005558EC">
        <w:rPr>
          <w:rFonts w:ascii="Arial" w:eastAsia="Times New Roman" w:hAnsi="Arial" w:cs="Arial"/>
          <w:sz w:val="24"/>
          <w:szCs w:val="24"/>
          <w:lang w:eastAsia="ru-RU"/>
        </w:rPr>
        <w:t>осуществлять ведение электронных журналов учета операций, а также формирова</w:t>
      </w:r>
      <w:r w:rsidR="00646B71" w:rsidRPr="005558EC">
        <w:rPr>
          <w:rFonts w:ascii="Arial" w:eastAsia="Times New Roman" w:hAnsi="Arial" w:cs="Arial"/>
          <w:sz w:val="24"/>
          <w:szCs w:val="24"/>
          <w:lang w:eastAsia="ru-RU"/>
        </w:rPr>
        <w:t>ть</w:t>
      </w:r>
      <w:r w:rsidR="00C76DBB" w:rsidRPr="005558EC">
        <w:rPr>
          <w:rFonts w:ascii="Arial" w:eastAsia="Times New Roman" w:hAnsi="Arial" w:cs="Arial"/>
          <w:sz w:val="24"/>
          <w:szCs w:val="24"/>
          <w:lang w:eastAsia="ru-RU"/>
        </w:rPr>
        <w:t xml:space="preserve"> резервн</w:t>
      </w:r>
      <w:r w:rsidR="00646B71" w:rsidRPr="005558EC">
        <w:rPr>
          <w:rFonts w:ascii="Arial" w:eastAsia="Times New Roman" w:hAnsi="Arial" w:cs="Arial"/>
          <w:sz w:val="24"/>
          <w:szCs w:val="24"/>
          <w:lang w:eastAsia="ru-RU"/>
        </w:rPr>
        <w:t>ые</w:t>
      </w:r>
      <w:r w:rsidR="00C76DBB" w:rsidRPr="005558EC">
        <w:rPr>
          <w:rFonts w:ascii="Arial" w:eastAsia="Times New Roman" w:hAnsi="Arial" w:cs="Arial"/>
          <w:sz w:val="24"/>
          <w:szCs w:val="24"/>
          <w:lang w:eastAsia="ru-RU"/>
        </w:rPr>
        <w:t xml:space="preserve"> копи</w:t>
      </w:r>
      <w:r w:rsidR="00646B71" w:rsidRPr="005558EC">
        <w:rPr>
          <w:rFonts w:ascii="Arial" w:eastAsia="Times New Roman" w:hAnsi="Arial" w:cs="Arial"/>
          <w:sz w:val="24"/>
          <w:szCs w:val="24"/>
          <w:lang w:eastAsia="ru-RU"/>
        </w:rPr>
        <w:t>и</w:t>
      </w:r>
      <w:r w:rsidR="00C76DBB" w:rsidRPr="005558EC">
        <w:rPr>
          <w:rFonts w:ascii="Arial" w:eastAsia="Times New Roman" w:hAnsi="Arial" w:cs="Arial"/>
          <w:sz w:val="24"/>
          <w:szCs w:val="24"/>
          <w:lang w:eastAsia="ru-RU"/>
        </w:rPr>
        <w:t xml:space="preserve"> реестра на электронн</w:t>
      </w:r>
      <w:r w:rsidR="00646B71" w:rsidRPr="005558EC">
        <w:rPr>
          <w:rFonts w:ascii="Arial" w:eastAsia="Times New Roman" w:hAnsi="Arial" w:cs="Arial"/>
          <w:sz w:val="24"/>
          <w:szCs w:val="24"/>
          <w:lang w:eastAsia="ru-RU"/>
        </w:rPr>
        <w:t>ых</w:t>
      </w:r>
      <w:r w:rsidR="00C76DBB" w:rsidRPr="005558EC">
        <w:rPr>
          <w:rFonts w:ascii="Arial" w:eastAsia="Times New Roman" w:hAnsi="Arial" w:cs="Arial"/>
          <w:sz w:val="24"/>
          <w:szCs w:val="24"/>
          <w:lang w:eastAsia="ru-RU"/>
        </w:rPr>
        <w:t xml:space="preserve"> носител</w:t>
      </w:r>
      <w:r w:rsidR="00646B71" w:rsidRPr="005558EC">
        <w:rPr>
          <w:rFonts w:ascii="Arial" w:eastAsia="Times New Roman" w:hAnsi="Arial" w:cs="Arial"/>
          <w:sz w:val="24"/>
          <w:szCs w:val="24"/>
          <w:lang w:eastAsia="ru-RU"/>
        </w:rPr>
        <w:t>ях</w:t>
      </w:r>
      <w:r w:rsidR="00C76DBB" w:rsidRPr="005558EC">
        <w:rPr>
          <w:rFonts w:ascii="Arial" w:eastAsia="Times New Roman" w:hAnsi="Arial" w:cs="Arial"/>
          <w:sz w:val="24"/>
          <w:szCs w:val="24"/>
          <w:lang w:eastAsia="ru-RU"/>
        </w:rPr>
        <w:t>, которы</w:t>
      </w:r>
      <w:r w:rsidR="00646B71" w:rsidRPr="005558EC">
        <w:rPr>
          <w:rFonts w:ascii="Arial" w:eastAsia="Times New Roman" w:hAnsi="Arial" w:cs="Arial"/>
          <w:sz w:val="24"/>
          <w:szCs w:val="24"/>
          <w:lang w:eastAsia="ru-RU"/>
        </w:rPr>
        <w:t>е</w:t>
      </w:r>
      <w:r w:rsidR="00C76DBB" w:rsidRPr="005558EC">
        <w:rPr>
          <w:rFonts w:ascii="Arial" w:eastAsia="Times New Roman" w:hAnsi="Arial" w:cs="Arial"/>
          <w:sz w:val="24"/>
          <w:szCs w:val="24"/>
          <w:lang w:eastAsia="ru-RU"/>
        </w:rPr>
        <w:t xml:space="preserve"> хран</w:t>
      </w:r>
      <w:r w:rsidR="00646B71" w:rsidRPr="005558EC">
        <w:rPr>
          <w:rFonts w:ascii="Arial" w:eastAsia="Times New Roman" w:hAnsi="Arial" w:cs="Arial"/>
          <w:sz w:val="24"/>
          <w:szCs w:val="24"/>
          <w:lang w:eastAsia="ru-RU"/>
        </w:rPr>
        <w:t>я</w:t>
      </w:r>
      <w:r w:rsidR="00C76DBB" w:rsidRPr="005558EC">
        <w:rPr>
          <w:rFonts w:ascii="Arial" w:eastAsia="Times New Roman" w:hAnsi="Arial" w:cs="Arial"/>
          <w:sz w:val="24"/>
          <w:szCs w:val="24"/>
          <w:lang w:eastAsia="ru-RU"/>
        </w:rPr>
        <w:t>тся в местах, исключающих их утрату одновременно с оригиналом;</w:t>
      </w:r>
      <w:bookmarkStart w:id="8" w:name="sub_1017"/>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2</w:t>
      </w:r>
      <w:r w:rsidR="00C76DBB" w:rsidRPr="005558EC">
        <w:rPr>
          <w:rFonts w:ascii="Arial" w:eastAsia="Times New Roman" w:hAnsi="Arial" w:cs="Arial"/>
          <w:sz w:val="24"/>
          <w:szCs w:val="24"/>
          <w:lang w:eastAsia="ru-RU"/>
        </w:rPr>
        <w:t xml:space="preserve">) </w:t>
      </w:r>
      <w:bookmarkStart w:id="9" w:name="sub_1172"/>
      <w:bookmarkEnd w:id="8"/>
      <w:r w:rsidR="00C76DBB" w:rsidRPr="005558EC">
        <w:rPr>
          <w:rFonts w:ascii="Arial" w:eastAsia="Times New Roman" w:hAnsi="Arial" w:cs="Arial"/>
          <w:sz w:val="24"/>
          <w:szCs w:val="24"/>
          <w:lang w:eastAsia="ru-RU"/>
        </w:rPr>
        <w:t>применять средства антивирусной защиты;</w:t>
      </w:r>
    </w:p>
    <w:p w:rsidR="00F27AB3" w:rsidRDefault="00F27AB3" w:rsidP="00F27AB3">
      <w:pPr>
        <w:pStyle w:val="a8"/>
        <w:spacing w:after="0" w:line="240" w:lineRule="auto"/>
        <w:ind w:lef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00C76DBB" w:rsidRPr="005558EC">
        <w:rPr>
          <w:rFonts w:ascii="Arial" w:eastAsia="Times New Roman" w:hAnsi="Arial" w:cs="Arial"/>
          <w:sz w:val="24"/>
          <w:szCs w:val="24"/>
          <w:lang w:eastAsia="ru-RU"/>
        </w:rPr>
        <w:t xml:space="preserve">) ограничивать доступ к техническим средствам, с помощью которых осуществляется </w:t>
      </w:r>
      <w:r w:rsidR="00FA158C" w:rsidRPr="005558EC">
        <w:rPr>
          <w:rFonts w:ascii="Arial" w:eastAsia="Times New Roman" w:hAnsi="Arial" w:cs="Arial"/>
          <w:sz w:val="24"/>
          <w:szCs w:val="24"/>
          <w:lang w:eastAsia="ru-RU"/>
        </w:rPr>
        <w:t>ведение реестр</w:t>
      </w:r>
      <w:r w:rsidR="00646B71" w:rsidRPr="005558EC">
        <w:rPr>
          <w:rFonts w:ascii="Arial" w:eastAsia="Times New Roman" w:hAnsi="Arial" w:cs="Arial"/>
          <w:sz w:val="24"/>
          <w:szCs w:val="24"/>
          <w:lang w:eastAsia="ru-RU"/>
        </w:rPr>
        <w:t>а</w:t>
      </w:r>
      <w:r w:rsidR="00FA158C" w:rsidRPr="005558EC">
        <w:rPr>
          <w:rFonts w:ascii="Arial" w:eastAsia="Times New Roman" w:hAnsi="Arial" w:cs="Arial"/>
          <w:sz w:val="24"/>
          <w:szCs w:val="24"/>
          <w:lang w:eastAsia="ru-RU"/>
        </w:rPr>
        <w:t>;</w:t>
      </w:r>
    </w:p>
    <w:p w:rsidR="00F27AB3" w:rsidRDefault="00F27AB3" w:rsidP="00F27AB3">
      <w:pPr>
        <w:pStyle w:val="a8"/>
        <w:spacing w:after="0" w:line="240" w:lineRule="auto"/>
        <w:ind w:left="0" w:firstLine="567"/>
        <w:jc w:val="both"/>
        <w:rPr>
          <w:rFonts w:ascii="Arial" w:eastAsia="Times New Roman" w:hAnsi="Arial" w:cs="Arial"/>
          <w:color w:val="000000" w:themeColor="text1"/>
          <w:sz w:val="24"/>
          <w:szCs w:val="24"/>
          <w:lang w:eastAsia="ru-RU"/>
        </w:rPr>
      </w:pPr>
      <w:r>
        <w:rPr>
          <w:rFonts w:ascii="Arial" w:eastAsia="Times New Roman" w:hAnsi="Arial" w:cs="Arial"/>
          <w:sz w:val="24"/>
          <w:szCs w:val="24"/>
          <w:lang w:eastAsia="ru-RU"/>
        </w:rPr>
        <w:t>4</w:t>
      </w:r>
      <w:r w:rsidR="00FA158C" w:rsidRPr="005558EC">
        <w:rPr>
          <w:rFonts w:ascii="Arial" w:eastAsia="Times New Roman" w:hAnsi="Arial" w:cs="Arial"/>
          <w:color w:val="000000" w:themeColor="text1"/>
          <w:sz w:val="24"/>
          <w:szCs w:val="24"/>
          <w:lang w:eastAsia="ru-RU"/>
        </w:rPr>
        <w:t>) сохранять целостность размещенных в реестр</w:t>
      </w:r>
      <w:r w:rsidR="00646B71" w:rsidRPr="005558EC">
        <w:rPr>
          <w:rFonts w:ascii="Arial" w:eastAsia="Times New Roman" w:hAnsi="Arial" w:cs="Arial"/>
          <w:color w:val="000000" w:themeColor="text1"/>
          <w:sz w:val="24"/>
          <w:szCs w:val="24"/>
          <w:lang w:eastAsia="ru-RU"/>
        </w:rPr>
        <w:t>е</w:t>
      </w:r>
      <w:r w:rsidR="00FA158C" w:rsidRPr="005558EC">
        <w:rPr>
          <w:rFonts w:ascii="Arial" w:eastAsia="Times New Roman" w:hAnsi="Arial" w:cs="Arial"/>
          <w:color w:val="000000" w:themeColor="text1"/>
          <w:sz w:val="24"/>
          <w:szCs w:val="24"/>
          <w:lang w:eastAsia="ru-RU"/>
        </w:rPr>
        <w:t xml:space="preserve"> сведений и обеспечивать их защиту от несанкционированного изменения и уничтожения.</w:t>
      </w:r>
    </w:p>
    <w:p w:rsidR="006F0833" w:rsidRDefault="00B05621" w:rsidP="006F0833">
      <w:pPr>
        <w:pStyle w:val="a8"/>
        <w:spacing w:after="0" w:line="240" w:lineRule="auto"/>
        <w:ind w:left="0" w:firstLine="567"/>
        <w:jc w:val="both"/>
        <w:rPr>
          <w:rFonts w:ascii="Arial" w:eastAsia="Times New Roman" w:hAnsi="Arial" w:cs="Arial"/>
          <w:color w:val="000000" w:themeColor="text1"/>
          <w:sz w:val="24"/>
          <w:szCs w:val="24"/>
          <w:lang w:eastAsia="ru-RU"/>
        </w:rPr>
      </w:pPr>
      <w:r w:rsidRPr="005558EC">
        <w:rPr>
          <w:rFonts w:ascii="Arial" w:eastAsia="Times New Roman" w:hAnsi="Arial" w:cs="Arial"/>
          <w:color w:val="000000" w:themeColor="text1"/>
          <w:sz w:val="24"/>
          <w:szCs w:val="24"/>
          <w:lang w:eastAsia="ru-RU"/>
        </w:rPr>
        <w:t xml:space="preserve">2. </w:t>
      </w:r>
      <w:r w:rsidR="00983BBD" w:rsidRPr="005558EC">
        <w:rPr>
          <w:rFonts w:ascii="Arial" w:eastAsia="Times New Roman" w:hAnsi="Arial" w:cs="Arial"/>
          <w:color w:val="000000" w:themeColor="text1"/>
          <w:sz w:val="24"/>
          <w:szCs w:val="24"/>
          <w:lang w:eastAsia="ru-RU"/>
        </w:rPr>
        <w:t>Программные средства, с помощью которых осуществляется ведение реестра, должны в полной мере обеспечивать:</w:t>
      </w:r>
    </w:p>
    <w:p w:rsidR="006F0833" w:rsidRDefault="006F0833" w:rsidP="006F0833">
      <w:pPr>
        <w:pStyle w:val="a8"/>
        <w:spacing w:after="0" w:line="240" w:lineRule="auto"/>
        <w:ind w:left="0"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1</w:t>
      </w:r>
      <w:r w:rsidR="00C364F3" w:rsidRPr="005558EC">
        <w:rPr>
          <w:rFonts w:ascii="Arial" w:eastAsia="Times New Roman" w:hAnsi="Arial" w:cs="Arial"/>
          <w:color w:val="000000" w:themeColor="text1"/>
          <w:sz w:val="24"/>
          <w:szCs w:val="24"/>
          <w:lang w:eastAsia="ru-RU"/>
        </w:rPr>
        <w:t>) бесперебойное ведение реестра, защиту его информационных ресурсов от взлома и несанкционированного доступа, а также разграничение прав пользователей информационной системы;</w:t>
      </w:r>
    </w:p>
    <w:p w:rsidR="006F0833" w:rsidRDefault="006F0833" w:rsidP="006F0833">
      <w:pPr>
        <w:pStyle w:val="a8"/>
        <w:spacing w:after="0" w:line="240" w:lineRule="auto"/>
        <w:ind w:left="0"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2</w:t>
      </w:r>
      <w:r w:rsidR="00983BBD" w:rsidRPr="005558EC">
        <w:rPr>
          <w:rFonts w:ascii="Arial" w:eastAsia="Times New Roman" w:hAnsi="Arial" w:cs="Arial"/>
          <w:color w:val="000000" w:themeColor="text1"/>
          <w:sz w:val="24"/>
          <w:szCs w:val="24"/>
          <w:lang w:eastAsia="ru-RU"/>
        </w:rPr>
        <w:t>) свободный доступ пользователей к ознакомлению с размещенными в реестр</w:t>
      </w:r>
      <w:r w:rsidR="003024F4" w:rsidRPr="005558EC">
        <w:rPr>
          <w:rFonts w:ascii="Arial" w:eastAsia="Times New Roman" w:hAnsi="Arial" w:cs="Arial"/>
          <w:color w:val="000000" w:themeColor="text1"/>
          <w:sz w:val="24"/>
          <w:szCs w:val="24"/>
          <w:lang w:eastAsia="ru-RU"/>
        </w:rPr>
        <w:t>е</w:t>
      </w:r>
      <w:r w:rsidR="00983BBD" w:rsidRPr="005558EC">
        <w:rPr>
          <w:rFonts w:ascii="Arial" w:eastAsia="Times New Roman" w:hAnsi="Arial" w:cs="Arial"/>
          <w:color w:val="000000" w:themeColor="text1"/>
          <w:sz w:val="24"/>
          <w:szCs w:val="24"/>
          <w:lang w:eastAsia="ru-RU"/>
        </w:rPr>
        <w:t xml:space="preserve"> сведениями на основе распространенных веб-обозревателей, не требующих установки на компьютеры пользователей технологического и программного обеспечения, специально созданного для просмотра сведений реестр</w:t>
      </w:r>
      <w:r w:rsidR="00003928" w:rsidRPr="005558EC">
        <w:rPr>
          <w:rFonts w:ascii="Arial" w:eastAsia="Times New Roman" w:hAnsi="Arial" w:cs="Arial"/>
          <w:color w:val="000000" w:themeColor="text1"/>
          <w:sz w:val="24"/>
          <w:szCs w:val="24"/>
          <w:lang w:eastAsia="ru-RU"/>
        </w:rPr>
        <w:t>а</w:t>
      </w:r>
      <w:r w:rsidR="00983BBD" w:rsidRPr="005558EC">
        <w:rPr>
          <w:rFonts w:ascii="Arial" w:eastAsia="Times New Roman" w:hAnsi="Arial" w:cs="Arial"/>
          <w:color w:val="000000" w:themeColor="text1"/>
          <w:sz w:val="24"/>
          <w:szCs w:val="24"/>
          <w:lang w:eastAsia="ru-RU"/>
        </w:rPr>
        <w:t xml:space="preserve">, размещенных на официальном сайте </w:t>
      </w:r>
      <w:r w:rsidRPr="008C543B">
        <w:rPr>
          <w:rFonts w:ascii="Arial" w:eastAsia="Times New Roman" w:hAnsi="Arial" w:cs="Arial"/>
          <w:sz w:val="24"/>
          <w:szCs w:val="24"/>
          <w:lang w:eastAsia="ru-RU"/>
        </w:rPr>
        <w:t>городского округа Лобня</w:t>
      </w:r>
      <w:r w:rsidR="00B05621" w:rsidRPr="008C543B">
        <w:rPr>
          <w:rFonts w:ascii="Arial" w:eastAsia="Times New Roman" w:hAnsi="Arial" w:cs="Arial"/>
          <w:sz w:val="24"/>
          <w:szCs w:val="24"/>
          <w:lang w:eastAsia="ru-RU"/>
        </w:rPr>
        <w:t xml:space="preserve"> </w:t>
      </w:r>
      <w:r w:rsidR="00B05621" w:rsidRPr="005558EC">
        <w:rPr>
          <w:rFonts w:ascii="Arial" w:eastAsia="Times New Roman" w:hAnsi="Arial" w:cs="Arial"/>
          <w:color w:val="000000" w:themeColor="text1"/>
          <w:sz w:val="24"/>
          <w:szCs w:val="24"/>
          <w:lang w:eastAsia="ru-RU"/>
        </w:rPr>
        <w:t>в информационно-телекоммуникационной сети «Интернет»;</w:t>
      </w:r>
    </w:p>
    <w:p w:rsidR="006F0833" w:rsidRDefault="006F0833" w:rsidP="006F0833">
      <w:pPr>
        <w:pStyle w:val="a8"/>
        <w:spacing w:after="0" w:line="240" w:lineRule="auto"/>
        <w:ind w:left="0"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lastRenderedPageBreak/>
        <w:t>3</w:t>
      </w:r>
      <w:r w:rsidR="00B05621" w:rsidRPr="005558EC">
        <w:rPr>
          <w:rFonts w:ascii="Arial" w:eastAsia="Times New Roman" w:hAnsi="Arial" w:cs="Arial"/>
          <w:color w:val="000000" w:themeColor="text1"/>
          <w:sz w:val="24"/>
          <w:szCs w:val="24"/>
          <w:lang w:eastAsia="ru-RU"/>
        </w:rPr>
        <w:t>) доступ к размещаемым в реестр</w:t>
      </w:r>
      <w:r w:rsidR="00003928" w:rsidRPr="005558EC">
        <w:rPr>
          <w:rFonts w:ascii="Arial" w:eastAsia="Times New Roman" w:hAnsi="Arial" w:cs="Arial"/>
          <w:color w:val="000000" w:themeColor="text1"/>
          <w:sz w:val="24"/>
          <w:szCs w:val="24"/>
          <w:lang w:eastAsia="ru-RU"/>
        </w:rPr>
        <w:t>е</w:t>
      </w:r>
      <w:r w:rsidR="00B05621" w:rsidRPr="005558EC">
        <w:rPr>
          <w:rFonts w:ascii="Arial" w:eastAsia="Times New Roman" w:hAnsi="Arial" w:cs="Arial"/>
          <w:color w:val="000000" w:themeColor="text1"/>
          <w:sz w:val="24"/>
          <w:szCs w:val="24"/>
          <w:lang w:eastAsia="ru-RU"/>
        </w:rPr>
        <w:t xml:space="preserve"> сведениям путем последовательного перехода по гиперссылкам, начиная с главной страницы официального сайта</w:t>
      </w:r>
      <w:r w:rsidR="00003928" w:rsidRPr="005558EC">
        <w:rPr>
          <w:rFonts w:ascii="Arial" w:eastAsia="Times New Roman" w:hAnsi="Arial" w:cs="Arial"/>
          <w:color w:val="000000" w:themeColor="text1"/>
          <w:sz w:val="24"/>
          <w:szCs w:val="24"/>
          <w:lang w:eastAsia="ru-RU"/>
        </w:rPr>
        <w:t>, количество таких переходов должно быть не более трех</w:t>
      </w:r>
      <w:r w:rsidR="005E04E4" w:rsidRPr="005558EC">
        <w:rPr>
          <w:rFonts w:ascii="Arial" w:eastAsia="Times New Roman" w:hAnsi="Arial" w:cs="Arial"/>
          <w:color w:val="000000" w:themeColor="text1"/>
          <w:sz w:val="24"/>
          <w:szCs w:val="24"/>
          <w:lang w:eastAsia="ru-RU"/>
        </w:rPr>
        <w:t>;</w:t>
      </w:r>
    </w:p>
    <w:p w:rsidR="006F0833" w:rsidRDefault="006F0833" w:rsidP="006F0833">
      <w:pPr>
        <w:pStyle w:val="a8"/>
        <w:spacing w:after="0" w:line="240" w:lineRule="auto"/>
        <w:ind w:left="0"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4</w:t>
      </w:r>
      <w:r w:rsidR="005E04E4" w:rsidRPr="005558EC">
        <w:rPr>
          <w:rFonts w:ascii="Arial" w:eastAsia="Times New Roman" w:hAnsi="Arial" w:cs="Arial"/>
          <w:color w:val="000000" w:themeColor="text1"/>
          <w:sz w:val="24"/>
          <w:szCs w:val="24"/>
          <w:lang w:eastAsia="ru-RU"/>
        </w:rPr>
        <w:t>) поиск с</w:t>
      </w:r>
      <w:r w:rsidR="00DE1F26" w:rsidRPr="005558EC">
        <w:rPr>
          <w:rFonts w:ascii="Arial" w:eastAsia="Times New Roman" w:hAnsi="Arial" w:cs="Arial"/>
          <w:color w:val="000000" w:themeColor="text1"/>
          <w:sz w:val="24"/>
          <w:szCs w:val="24"/>
          <w:lang w:eastAsia="ru-RU"/>
        </w:rPr>
        <w:t>ведений о получателях поддержки.</w:t>
      </w:r>
    </w:p>
    <w:p w:rsidR="006F0833" w:rsidRDefault="001F2394" w:rsidP="006F083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3</w:t>
      </w:r>
      <w:r w:rsidR="00C76DBB" w:rsidRPr="005558EC">
        <w:rPr>
          <w:rFonts w:ascii="Arial" w:eastAsia="Times New Roman" w:hAnsi="Arial" w:cs="Arial"/>
          <w:sz w:val="24"/>
          <w:szCs w:val="24"/>
          <w:lang w:eastAsia="ru-RU"/>
        </w:rPr>
        <w:t>. Реестр ведется на государственном языке Российской Федерации.</w:t>
      </w:r>
    </w:p>
    <w:p w:rsidR="006F0833" w:rsidRDefault="001F2394" w:rsidP="006F0833">
      <w:pPr>
        <w:pStyle w:val="a8"/>
        <w:spacing w:after="0" w:line="240" w:lineRule="auto"/>
        <w:ind w:left="0" w:firstLine="567"/>
        <w:jc w:val="both"/>
        <w:rPr>
          <w:rFonts w:ascii="Arial" w:eastAsia="Times New Roman" w:hAnsi="Arial" w:cs="Arial"/>
          <w:sz w:val="24"/>
          <w:szCs w:val="24"/>
          <w:lang w:eastAsia="ru-RU"/>
        </w:rPr>
      </w:pPr>
      <w:r w:rsidRPr="005558EC">
        <w:rPr>
          <w:rFonts w:ascii="Arial" w:eastAsia="Times New Roman" w:hAnsi="Arial" w:cs="Arial"/>
          <w:sz w:val="24"/>
          <w:szCs w:val="24"/>
          <w:lang w:eastAsia="ru-RU"/>
        </w:rPr>
        <w:t>4</w:t>
      </w:r>
      <w:r w:rsidR="007E06AC" w:rsidRPr="005558EC">
        <w:rPr>
          <w:rFonts w:ascii="Arial" w:eastAsia="Times New Roman" w:hAnsi="Arial" w:cs="Arial"/>
          <w:sz w:val="24"/>
          <w:szCs w:val="24"/>
          <w:lang w:eastAsia="ru-RU"/>
        </w:rPr>
        <w:t xml:space="preserve">. </w:t>
      </w:r>
      <w:r w:rsidR="00C76DBB" w:rsidRPr="005558EC">
        <w:rPr>
          <w:rFonts w:ascii="Arial" w:eastAsia="Times New Roman" w:hAnsi="Arial" w:cs="Arial"/>
          <w:sz w:val="24"/>
          <w:szCs w:val="24"/>
          <w:lang w:eastAsia="ru-RU"/>
        </w:rPr>
        <w:t>Использование латинских символов и букв при написании русских слов не допускается. Использование букв и символов иных языков, кроме указанных в</w:t>
      </w:r>
      <w:r w:rsidR="006F0833">
        <w:rPr>
          <w:rFonts w:ascii="Arial" w:eastAsia="Times New Roman" w:hAnsi="Arial" w:cs="Arial"/>
          <w:sz w:val="24"/>
          <w:szCs w:val="24"/>
          <w:lang w:eastAsia="ru-RU"/>
        </w:rPr>
        <w:t xml:space="preserve"> </w:t>
      </w:r>
      <w:r w:rsidR="006F0833" w:rsidRPr="008C543B">
        <w:rPr>
          <w:rFonts w:ascii="Arial" w:eastAsia="Times New Roman" w:hAnsi="Arial" w:cs="Arial"/>
          <w:sz w:val="24"/>
          <w:szCs w:val="24"/>
          <w:lang w:eastAsia="ru-RU"/>
        </w:rPr>
        <w:t>части 3 статьи 3</w:t>
      </w:r>
      <w:r w:rsidR="00C76DBB" w:rsidRPr="008C543B">
        <w:rPr>
          <w:rFonts w:ascii="Arial" w:eastAsia="Times New Roman" w:hAnsi="Arial" w:cs="Arial"/>
          <w:sz w:val="24"/>
          <w:szCs w:val="24"/>
          <w:lang w:eastAsia="ru-RU"/>
        </w:rPr>
        <w:t xml:space="preserve"> </w:t>
      </w:r>
      <w:r w:rsidR="00C76DBB" w:rsidRPr="005558EC">
        <w:rPr>
          <w:rFonts w:ascii="Arial" w:eastAsia="Times New Roman" w:hAnsi="Arial" w:cs="Arial"/>
          <w:sz w:val="24"/>
          <w:szCs w:val="24"/>
          <w:lang w:eastAsia="ru-RU"/>
        </w:rPr>
        <w:t>настоящего Порядка, допускается только в случаях, когда в реестре указываются наименования юридических лиц на иностранном языке.</w:t>
      </w:r>
      <w:bookmarkEnd w:id="6"/>
      <w:bookmarkEnd w:id="9"/>
    </w:p>
    <w:p w:rsidR="006F0833" w:rsidRDefault="001F2394" w:rsidP="006F0833">
      <w:pPr>
        <w:pStyle w:val="a8"/>
        <w:spacing w:after="0" w:line="240" w:lineRule="auto"/>
        <w:ind w:left="0" w:firstLine="567"/>
        <w:jc w:val="both"/>
        <w:rPr>
          <w:rFonts w:ascii="Arial" w:eastAsia="Times New Roman" w:hAnsi="Arial" w:cs="Arial"/>
          <w:color w:val="000000" w:themeColor="text1"/>
          <w:sz w:val="24"/>
          <w:szCs w:val="24"/>
          <w:lang w:eastAsia="ru-RU"/>
        </w:rPr>
      </w:pPr>
      <w:r w:rsidRPr="006F0833">
        <w:rPr>
          <w:rFonts w:ascii="Arial" w:eastAsia="Times New Roman" w:hAnsi="Arial" w:cs="Arial"/>
          <w:color w:val="000000" w:themeColor="text1"/>
          <w:sz w:val="24"/>
          <w:szCs w:val="24"/>
          <w:lang w:eastAsia="ru-RU"/>
        </w:rPr>
        <w:t>5</w:t>
      </w:r>
      <w:r w:rsidR="007C3E34" w:rsidRPr="006F0833">
        <w:rPr>
          <w:rFonts w:ascii="Arial" w:eastAsia="Times New Roman" w:hAnsi="Arial" w:cs="Arial"/>
          <w:color w:val="000000" w:themeColor="text1"/>
          <w:sz w:val="24"/>
          <w:szCs w:val="24"/>
          <w:lang w:eastAsia="ru-RU"/>
        </w:rPr>
        <w:t>. Администрация обязана:</w:t>
      </w:r>
    </w:p>
    <w:p w:rsidR="006F0833" w:rsidRDefault="006F0833" w:rsidP="006F0833">
      <w:pPr>
        <w:pStyle w:val="a8"/>
        <w:spacing w:after="0" w:line="240" w:lineRule="auto"/>
        <w:ind w:left="0"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1</w:t>
      </w:r>
      <w:r w:rsidR="007C3E34" w:rsidRPr="005558EC">
        <w:rPr>
          <w:rFonts w:ascii="Arial" w:eastAsia="Times New Roman" w:hAnsi="Arial" w:cs="Arial"/>
          <w:color w:val="000000" w:themeColor="text1"/>
          <w:sz w:val="24"/>
          <w:szCs w:val="24"/>
          <w:lang w:eastAsia="ru-RU"/>
        </w:rPr>
        <w:t>) осуществлять ведение реестра в соответствии с требованиями,</w:t>
      </w:r>
      <w:r w:rsidR="003935DF" w:rsidRPr="005558EC">
        <w:rPr>
          <w:rFonts w:ascii="Arial" w:eastAsia="Times New Roman" w:hAnsi="Arial" w:cs="Arial"/>
          <w:color w:val="000000" w:themeColor="text1"/>
          <w:sz w:val="24"/>
          <w:szCs w:val="24"/>
          <w:lang w:eastAsia="ru-RU"/>
        </w:rPr>
        <w:t xml:space="preserve"> </w:t>
      </w:r>
      <w:r w:rsidR="007C3E34" w:rsidRPr="005558EC">
        <w:rPr>
          <w:rFonts w:ascii="Arial" w:eastAsia="Times New Roman" w:hAnsi="Arial" w:cs="Arial"/>
          <w:color w:val="000000" w:themeColor="text1"/>
          <w:sz w:val="24"/>
          <w:szCs w:val="24"/>
          <w:lang w:eastAsia="ru-RU"/>
        </w:rPr>
        <w:t>установленными ФЗ от 24.07.2007</w:t>
      </w:r>
      <w:r>
        <w:rPr>
          <w:rFonts w:ascii="Arial" w:eastAsia="Times New Roman" w:hAnsi="Arial" w:cs="Arial"/>
          <w:color w:val="000000" w:themeColor="text1"/>
          <w:sz w:val="24"/>
          <w:szCs w:val="24"/>
          <w:lang w:eastAsia="ru-RU"/>
        </w:rPr>
        <w:t xml:space="preserve"> </w:t>
      </w:r>
      <w:r w:rsidR="007C3E34" w:rsidRPr="005558EC">
        <w:rPr>
          <w:rFonts w:ascii="Arial" w:eastAsia="Times New Roman" w:hAnsi="Arial" w:cs="Arial"/>
          <w:color w:val="000000" w:themeColor="text1"/>
          <w:sz w:val="24"/>
          <w:szCs w:val="24"/>
          <w:lang w:eastAsia="ru-RU"/>
        </w:rPr>
        <w:t>г</w:t>
      </w:r>
      <w:r>
        <w:rPr>
          <w:rFonts w:ascii="Arial" w:eastAsia="Times New Roman" w:hAnsi="Arial" w:cs="Arial"/>
          <w:color w:val="000000" w:themeColor="text1"/>
          <w:sz w:val="24"/>
          <w:szCs w:val="24"/>
          <w:lang w:eastAsia="ru-RU"/>
        </w:rPr>
        <w:t>.</w:t>
      </w:r>
      <w:r w:rsidR="007C3E34" w:rsidRPr="005558EC">
        <w:rPr>
          <w:rFonts w:ascii="Arial" w:eastAsia="Times New Roman" w:hAnsi="Arial" w:cs="Arial"/>
          <w:color w:val="000000" w:themeColor="text1"/>
          <w:sz w:val="24"/>
          <w:szCs w:val="24"/>
          <w:lang w:eastAsia="ru-RU"/>
        </w:rPr>
        <w:t xml:space="preserve"> № 209 «О развитии малого и среднего предпринимательства в Российской Федерации</w:t>
      </w:r>
      <w:r>
        <w:rPr>
          <w:rFonts w:ascii="Arial" w:eastAsia="Times New Roman" w:hAnsi="Arial" w:cs="Arial"/>
          <w:color w:val="000000" w:themeColor="text1"/>
          <w:sz w:val="24"/>
          <w:szCs w:val="24"/>
          <w:lang w:eastAsia="ru-RU"/>
        </w:rPr>
        <w:t>»,</w:t>
      </w:r>
      <w:r w:rsidR="00FD56F9" w:rsidRPr="005558EC">
        <w:rPr>
          <w:rFonts w:ascii="Arial" w:eastAsia="Times New Roman" w:hAnsi="Arial" w:cs="Arial"/>
          <w:color w:val="000000" w:themeColor="text1"/>
          <w:sz w:val="24"/>
          <w:szCs w:val="24"/>
          <w:lang w:eastAsia="ru-RU"/>
        </w:rPr>
        <w:t xml:space="preserve"> приказом Министерства экономического </w:t>
      </w:r>
      <w:r w:rsidR="00ED2931" w:rsidRPr="005558EC">
        <w:rPr>
          <w:rFonts w:ascii="Arial" w:eastAsia="Times New Roman" w:hAnsi="Arial" w:cs="Arial"/>
          <w:color w:val="000000" w:themeColor="text1"/>
          <w:sz w:val="24"/>
          <w:szCs w:val="24"/>
          <w:lang w:eastAsia="ru-RU"/>
        </w:rPr>
        <w:t>развития РФ от 31.05.2017</w:t>
      </w:r>
      <w:r>
        <w:rPr>
          <w:rFonts w:ascii="Arial" w:eastAsia="Times New Roman" w:hAnsi="Arial" w:cs="Arial"/>
          <w:color w:val="000000" w:themeColor="text1"/>
          <w:sz w:val="24"/>
          <w:szCs w:val="24"/>
          <w:lang w:eastAsia="ru-RU"/>
        </w:rPr>
        <w:t xml:space="preserve"> г.</w:t>
      </w:r>
      <w:r w:rsidR="00ED2931" w:rsidRPr="005558EC">
        <w:rPr>
          <w:rFonts w:ascii="Arial" w:eastAsia="Times New Roman" w:hAnsi="Arial" w:cs="Arial"/>
          <w:color w:val="000000" w:themeColor="text1"/>
          <w:sz w:val="24"/>
          <w:szCs w:val="24"/>
          <w:lang w:eastAsia="ru-RU"/>
        </w:rPr>
        <w:t xml:space="preserve"> № 262</w:t>
      </w:r>
      <w:r w:rsidR="00D34514">
        <w:rPr>
          <w:rFonts w:ascii="Arial" w:eastAsia="Times New Roman" w:hAnsi="Arial" w:cs="Arial"/>
          <w:color w:val="000000" w:themeColor="text1"/>
          <w:sz w:val="24"/>
          <w:szCs w:val="24"/>
          <w:lang w:eastAsia="ru-RU"/>
        </w:rPr>
        <w:t xml:space="preserve"> и настоящим порядком;</w:t>
      </w:r>
    </w:p>
    <w:p w:rsidR="00D34514" w:rsidRDefault="006F0833" w:rsidP="00D34514">
      <w:pPr>
        <w:pStyle w:val="a8"/>
        <w:spacing w:after="0" w:line="240" w:lineRule="auto"/>
        <w:ind w:left="0"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2</w:t>
      </w:r>
      <w:r w:rsidR="00DB06B4" w:rsidRPr="005558EC">
        <w:rPr>
          <w:rFonts w:ascii="Arial" w:eastAsia="Times New Roman" w:hAnsi="Arial" w:cs="Arial"/>
          <w:color w:val="000000" w:themeColor="text1"/>
          <w:sz w:val="24"/>
          <w:szCs w:val="24"/>
          <w:lang w:eastAsia="ru-RU"/>
        </w:rPr>
        <w:t>) обеспечивать обработку персональных данных получателей поддержки в соответствии с ФЗ от 27.07.2006</w:t>
      </w:r>
      <w:r w:rsidR="00D34514">
        <w:rPr>
          <w:rFonts w:ascii="Arial" w:eastAsia="Times New Roman" w:hAnsi="Arial" w:cs="Arial"/>
          <w:color w:val="000000" w:themeColor="text1"/>
          <w:sz w:val="24"/>
          <w:szCs w:val="24"/>
          <w:lang w:eastAsia="ru-RU"/>
        </w:rPr>
        <w:t xml:space="preserve"> </w:t>
      </w:r>
      <w:r w:rsidR="00DB06B4" w:rsidRPr="005558EC">
        <w:rPr>
          <w:rFonts w:ascii="Arial" w:eastAsia="Times New Roman" w:hAnsi="Arial" w:cs="Arial"/>
          <w:color w:val="000000" w:themeColor="text1"/>
          <w:sz w:val="24"/>
          <w:szCs w:val="24"/>
          <w:lang w:eastAsia="ru-RU"/>
        </w:rPr>
        <w:t>г</w:t>
      </w:r>
      <w:r w:rsidR="00D34514">
        <w:rPr>
          <w:rFonts w:ascii="Arial" w:eastAsia="Times New Roman" w:hAnsi="Arial" w:cs="Arial"/>
          <w:color w:val="000000" w:themeColor="text1"/>
          <w:sz w:val="24"/>
          <w:szCs w:val="24"/>
          <w:lang w:eastAsia="ru-RU"/>
        </w:rPr>
        <w:t>.</w:t>
      </w:r>
      <w:r w:rsidR="00DB06B4" w:rsidRPr="005558EC">
        <w:rPr>
          <w:rFonts w:ascii="Arial" w:eastAsia="Times New Roman" w:hAnsi="Arial" w:cs="Arial"/>
          <w:color w:val="000000" w:themeColor="text1"/>
          <w:sz w:val="24"/>
          <w:szCs w:val="24"/>
          <w:lang w:eastAsia="ru-RU"/>
        </w:rPr>
        <w:t xml:space="preserve"> № 152-ФЗ «О персональных данных»;</w:t>
      </w:r>
    </w:p>
    <w:p w:rsidR="00D34514" w:rsidRDefault="00D34514" w:rsidP="00D34514">
      <w:pPr>
        <w:pStyle w:val="a8"/>
        <w:spacing w:after="0" w:line="240" w:lineRule="auto"/>
        <w:ind w:left="0"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3</w:t>
      </w:r>
      <w:r w:rsidR="00DB06B4" w:rsidRPr="005558EC">
        <w:rPr>
          <w:rFonts w:ascii="Arial" w:eastAsia="Times New Roman" w:hAnsi="Arial" w:cs="Arial"/>
          <w:color w:val="000000" w:themeColor="text1"/>
          <w:sz w:val="24"/>
          <w:szCs w:val="24"/>
          <w:lang w:eastAsia="ru-RU"/>
        </w:rPr>
        <w:t>) не допускать разглашение информации, доступ к которой ограничен в соответствии с законодательством Российской Федерации.</w:t>
      </w:r>
    </w:p>
    <w:p w:rsidR="00D34514" w:rsidRDefault="001F2394" w:rsidP="00D34514">
      <w:pPr>
        <w:pStyle w:val="a8"/>
        <w:spacing w:after="0" w:line="240" w:lineRule="auto"/>
        <w:ind w:left="0" w:firstLine="567"/>
        <w:jc w:val="both"/>
        <w:rPr>
          <w:rFonts w:ascii="Arial" w:eastAsia="Times New Roman" w:hAnsi="Arial" w:cs="Arial"/>
          <w:color w:val="000000" w:themeColor="text1"/>
          <w:sz w:val="24"/>
          <w:szCs w:val="24"/>
          <w:lang w:eastAsia="ru-RU"/>
        </w:rPr>
      </w:pPr>
      <w:r w:rsidRPr="005558EC">
        <w:rPr>
          <w:rFonts w:ascii="Arial" w:eastAsia="Times New Roman" w:hAnsi="Arial" w:cs="Arial"/>
          <w:color w:val="000000" w:themeColor="text1"/>
          <w:sz w:val="24"/>
          <w:szCs w:val="24"/>
          <w:lang w:eastAsia="ru-RU"/>
        </w:rPr>
        <w:t>6.</w:t>
      </w:r>
      <w:r w:rsidR="00D34514">
        <w:rPr>
          <w:rFonts w:ascii="Arial" w:eastAsia="Times New Roman" w:hAnsi="Arial" w:cs="Arial"/>
          <w:color w:val="000000" w:themeColor="text1"/>
          <w:sz w:val="24"/>
          <w:szCs w:val="24"/>
          <w:lang w:eastAsia="ru-RU"/>
        </w:rPr>
        <w:t xml:space="preserve"> </w:t>
      </w:r>
      <w:r w:rsidR="00E447F5" w:rsidRPr="005558EC">
        <w:rPr>
          <w:rFonts w:ascii="Arial" w:eastAsia="Times New Roman" w:hAnsi="Arial" w:cs="Arial"/>
          <w:color w:val="000000" w:themeColor="text1"/>
          <w:sz w:val="24"/>
          <w:szCs w:val="24"/>
          <w:lang w:eastAsia="ru-RU"/>
        </w:rPr>
        <w:t xml:space="preserve">В целях обеспечения пользования реестром на официальном сайте </w:t>
      </w:r>
      <w:r w:rsidR="007E06AC" w:rsidRPr="005558EC">
        <w:rPr>
          <w:rFonts w:ascii="Arial" w:eastAsia="Times New Roman" w:hAnsi="Arial" w:cs="Arial"/>
          <w:color w:val="000000" w:themeColor="text1"/>
          <w:sz w:val="24"/>
          <w:szCs w:val="24"/>
          <w:lang w:eastAsia="ru-RU"/>
        </w:rPr>
        <w:t>А</w:t>
      </w:r>
      <w:r w:rsidR="00E447F5" w:rsidRPr="005558EC">
        <w:rPr>
          <w:rFonts w:ascii="Arial" w:eastAsia="Times New Roman" w:hAnsi="Arial" w:cs="Arial"/>
          <w:color w:val="000000" w:themeColor="text1"/>
          <w:sz w:val="24"/>
          <w:szCs w:val="24"/>
          <w:lang w:eastAsia="ru-RU"/>
        </w:rPr>
        <w:t>дминистрация обязана размещать следующую информацию:</w:t>
      </w:r>
    </w:p>
    <w:p w:rsidR="00D34514" w:rsidRDefault="00D34514" w:rsidP="00D34514">
      <w:pPr>
        <w:pStyle w:val="a8"/>
        <w:spacing w:after="0" w:line="240" w:lineRule="auto"/>
        <w:ind w:left="0"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1</w:t>
      </w:r>
      <w:r w:rsidR="00E447F5" w:rsidRPr="005558EC">
        <w:rPr>
          <w:rFonts w:ascii="Arial" w:eastAsia="Times New Roman" w:hAnsi="Arial" w:cs="Arial"/>
          <w:color w:val="000000" w:themeColor="text1"/>
          <w:sz w:val="24"/>
          <w:szCs w:val="24"/>
          <w:lang w:eastAsia="ru-RU"/>
        </w:rPr>
        <w:t>) кон</w:t>
      </w:r>
      <w:r>
        <w:rPr>
          <w:rFonts w:ascii="Arial" w:eastAsia="Times New Roman" w:hAnsi="Arial" w:cs="Arial"/>
          <w:color w:val="000000" w:themeColor="text1"/>
          <w:sz w:val="24"/>
          <w:szCs w:val="24"/>
          <w:lang w:eastAsia="ru-RU"/>
        </w:rPr>
        <w:t>тактную информацию сотрудников А</w:t>
      </w:r>
      <w:r w:rsidR="00E447F5" w:rsidRPr="005558EC">
        <w:rPr>
          <w:rFonts w:ascii="Arial" w:eastAsia="Times New Roman" w:hAnsi="Arial" w:cs="Arial"/>
          <w:color w:val="000000" w:themeColor="text1"/>
          <w:sz w:val="24"/>
          <w:szCs w:val="24"/>
          <w:lang w:eastAsia="ru-RU"/>
        </w:rPr>
        <w:t>дминистрации, ответственных за доступ пользователей</w:t>
      </w:r>
      <w:r w:rsidR="007E06AC" w:rsidRPr="005558EC">
        <w:rPr>
          <w:rFonts w:ascii="Arial" w:eastAsia="Times New Roman" w:hAnsi="Arial" w:cs="Arial"/>
          <w:color w:val="000000" w:themeColor="text1"/>
          <w:sz w:val="24"/>
          <w:szCs w:val="24"/>
          <w:lang w:eastAsia="ru-RU"/>
        </w:rPr>
        <w:t xml:space="preserve"> </w:t>
      </w:r>
      <w:r w:rsidR="00E447F5" w:rsidRPr="005558EC">
        <w:rPr>
          <w:rFonts w:ascii="Arial" w:eastAsia="Times New Roman" w:hAnsi="Arial" w:cs="Arial"/>
          <w:color w:val="000000" w:themeColor="text1"/>
          <w:sz w:val="24"/>
          <w:szCs w:val="24"/>
          <w:lang w:eastAsia="ru-RU"/>
        </w:rPr>
        <w:t>к</w:t>
      </w:r>
      <w:r w:rsidR="007E06AC" w:rsidRPr="005558EC">
        <w:rPr>
          <w:rFonts w:ascii="Arial" w:eastAsia="Times New Roman" w:hAnsi="Arial" w:cs="Arial"/>
          <w:color w:val="000000" w:themeColor="text1"/>
          <w:sz w:val="24"/>
          <w:szCs w:val="24"/>
          <w:lang w:eastAsia="ru-RU"/>
        </w:rPr>
        <w:t xml:space="preserve"> сведениям реестра;</w:t>
      </w:r>
    </w:p>
    <w:p w:rsidR="00E447F5" w:rsidRDefault="00D34514" w:rsidP="00D34514">
      <w:pPr>
        <w:pStyle w:val="a8"/>
        <w:spacing w:after="0" w:line="240" w:lineRule="auto"/>
        <w:ind w:left="0"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2</w:t>
      </w:r>
      <w:r w:rsidR="00E447F5" w:rsidRPr="005558EC">
        <w:rPr>
          <w:rFonts w:ascii="Arial" w:eastAsia="Times New Roman" w:hAnsi="Arial" w:cs="Arial"/>
          <w:color w:val="000000" w:themeColor="text1"/>
          <w:sz w:val="24"/>
          <w:szCs w:val="24"/>
          <w:lang w:eastAsia="ru-RU"/>
        </w:rPr>
        <w:t>) форму обратной связи для пользователей официального сайта, позволяющ</w:t>
      </w:r>
      <w:r>
        <w:rPr>
          <w:rFonts w:ascii="Arial" w:eastAsia="Times New Roman" w:hAnsi="Arial" w:cs="Arial"/>
          <w:color w:val="000000" w:themeColor="text1"/>
          <w:sz w:val="24"/>
          <w:szCs w:val="24"/>
          <w:lang w:eastAsia="ru-RU"/>
        </w:rPr>
        <w:t>ую направлять соответственно в А</w:t>
      </w:r>
      <w:r w:rsidR="00E447F5" w:rsidRPr="005558EC">
        <w:rPr>
          <w:rFonts w:ascii="Arial" w:eastAsia="Times New Roman" w:hAnsi="Arial" w:cs="Arial"/>
          <w:color w:val="000000" w:themeColor="text1"/>
          <w:sz w:val="24"/>
          <w:szCs w:val="24"/>
          <w:lang w:eastAsia="ru-RU"/>
        </w:rPr>
        <w:t>дминистрацию обращения, связанные с</w:t>
      </w:r>
      <w:r w:rsidR="007E06AC" w:rsidRPr="005558EC">
        <w:rPr>
          <w:rFonts w:ascii="Arial" w:eastAsia="Times New Roman" w:hAnsi="Arial" w:cs="Arial"/>
          <w:color w:val="000000" w:themeColor="text1"/>
          <w:sz w:val="24"/>
          <w:szCs w:val="24"/>
          <w:lang w:eastAsia="ru-RU"/>
        </w:rPr>
        <w:t xml:space="preserve"> содержанием и ведением реестра, а также порядок заполнения данной формы.</w:t>
      </w:r>
    </w:p>
    <w:p w:rsidR="008C543B" w:rsidRDefault="008C543B" w:rsidP="00D34514">
      <w:pPr>
        <w:pStyle w:val="a8"/>
        <w:spacing w:after="0" w:line="240" w:lineRule="auto"/>
        <w:ind w:left="0" w:firstLine="567"/>
        <w:jc w:val="both"/>
        <w:rPr>
          <w:rFonts w:ascii="Arial" w:eastAsia="Times New Roman" w:hAnsi="Arial" w:cs="Arial"/>
          <w:color w:val="000000" w:themeColor="text1"/>
          <w:sz w:val="24"/>
          <w:szCs w:val="24"/>
          <w:lang w:eastAsia="ru-RU"/>
        </w:rPr>
      </w:pPr>
    </w:p>
    <w:p w:rsidR="008C543B" w:rsidRDefault="008C543B" w:rsidP="00D34514">
      <w:pPr>
        <w:pStyle w:val="a8"/>
        <w:spacing w:after="0" w:line="240" w:lineRule="auto"/>
        <w:ind w:left="0" w:firstLine="567"/>
        <w:jc w:val="both"/>
        <w:rPr>
          <w:rFonts w:ascii="Arial" w:eastAsia="Times New Roman" w:hAnsi="Arial" w:cs="Arial"/>
          <w:color w:val="000000" w:themeColor="text1"/>
          <w:sz w:val="24"/>
          <w:szCs w:val="24"/>
          <w:lang w:eastAsia="ru-RU"/>
        </w:rPr>
      </w:pPr>
    </w:p>
    <w:p w:rsidR="008C543B" w:rsidRDefault="008C543B" w:rsidP="00D34514">
      <w:pPr>
        <w:pStyle w:val="a8"/>
        <w:spacing w:after="0" w:line="240" w:lineRule="auto"/>
        <w:ind w:left="0" w:firstLine="567"/>
        <w:jc w:val="both"/>
        <w:rPr>
          <w:rFonts w:ascii="Arial" w:eastAsia="Times New Roman" w:hAnsi="Arial" w:cs="Arial"/>
          <w:color w:val="000000" w:themeColor="text1"/>
          <w:sz w:val="24"/>
          <w:szCs w:val="24"/>
          <w:lang w:eastAsia="ru-RU"/>
        </w:rPr>
      </w:pPr>
    </w:p>
    <w:p w:rsidR="008C543B" w:rsidRDefault="008C543B" w:rsidP="008C543B">
      <w:pPr>
        <w:spacing w:after="0" w:line="240" w:lineRule="auto"/>
        <w:ind w:firstLine="567"/>
        <w:jc w:val="both"/>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Глава </w:t>
      </w:r>
    </w:p>
    <w:p w:rsidR="008C543B" w:rsidRDefault="008C543B" w:rsidP="008C543B">
      <w:pPr>
        <w:spacing w:after="0" w:line="240" w:lineRule="auto"/>
        <w:ind w:firstLine="567"/>
        <w:jc w:val="both"/>
        <w:rPr>
          <w:rFonts w:ascii="Arial" w:hAnsi="Arial" w:cs="Arial"/>
          <w:sz w:val="24"/>
          <w:szCs w:val="24"/>
        </w:rPr>
      </w:pPr>
      <w:proofErr w:type="gramStart"/>
      <w:r>
        <w:rPr>
          <w:rFonts w:ascii="Arial" w:hAnsi="Arial" w:cs="Arial"/>
          <w:sz w:val="24"/>
          <w:szCs w:val="24"/>
        </w:rPr>
        <w:t>городского</w:t>
      </w:r>
      <w:proofErr w:type="gramEnd"/>
      <w:r>
        <w:rPr>
          <w:rFonts w:ascii="Arial" w:hAnsi="Arial" w:cs="Arial"/>
          <w:sz w:val="24"/>
          <w:szCs w:val="24"/>
        </w:rPr>
        <w:t xml:space="preserve"> округа Лобня</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городского округа Лобня</w:t>
      </w:r>
    </w:p>
    <w:p w:rsidR="008C543B" w:rsidRDefault="008C543B" w:rsidP="008C543B">
      <w:pPr>
        <w:spacing w:after="0" w:line="240" w:lineRule="auto"/>
        <w:ind w:firstLine="567"/>
        <w:jc w:val="both"/>
        <w:rPr>
          <w:rFonts w:ascii="Arial" w:hAnsi="Arial" w:cs="Arial"/>
          <w:sz w:val="24"/>
          <w:szCs w:val="24"/>
        </w:rPr>
      </w:pPr>
    </w:p>
    <w:p w:rsidR="008C543B" w:rsidRDefault="008C543B" w:rsidP="008C543B">
      <w:pPr>
        <w:spacing w:after="0" w:line="240" w:lineRule="auto"/>
        <w:ind w:firstLine="56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Е.В. Смышляев</w:t>
      </w:r>
    </w:p>
    <w:p w:rsidR="008C543B" w:rsidRDefault="008C543B" w:rsidP="008C543B">
      <w:pPr>
        <w:spacing w:after="0" w:line="240" w:lineRule="auto"/>
        <w:ind w:firstLine="567"/>
        <w:jc w:val="both"/>
        <w:rPr>
          <w:rFonts w:ascii="Arial" w:hAnsi="Arial" w:cs="Arial"/>
          <w:sz w:val="24"/>
          <w:szCs w:val="24"/>
        </w:rPr>
      </w:pPr>
    </w:p>
    <w:p w:rsidR="008C543B" w:rsidRDefault="008C543B" w:rsidP="008C543B">
      <w:pPr>
        <w:spacing w:after="0" w:line="240" w:lineRule="auto"/>
        <w:ind w:firstLine="567"/>
        <w:jc w:val="both"/>
        <w:rPr>
          <w:rFonts w:ascii="Arial" w:hAnsi="Arial" w:cs="Arial"/>
          <w:sz w:val="24"/>
          <w:szCs w:val="24"/>
        </w:rPr>
      </w:pPr>
    </w:p>
    <w:p w:rsidR="008C543B" w:rsidRDefault="008C543B" w:rsidP="008C543B">
      <w:pPr>
        <w:spacing w:after="0" w:line="240" w:lineRule="auto"/>
        <w:ind w:firstLine="567"/>
        <w:jc w:val="both"/>
        <w:rPr>
          <w:rFonts w:ascii="Arial" w:hAnsi="Arial" w:cs="Arial"/>
          <w:sz w:val="24"/>
          <w:szCs w:val="24"/>
        </w:rPr>
      </w:pPr>
    </w:p>
    <w:p w:rsidR="008C543B" w:rsidRDefault="00A037FD" w:rsidP="008C543B">
      <w:pPr>
        <w:spacing w:after="0" w:line="240" w:lineRule="auto"/>
        <w:ind w:firstLine="567"/>
        <w:jc w:val="both"/>
        <w:rPr>
          <w:rFonts w:ascii="Arial" w:hAnsi="Arial" w:cs="Arial"/>
          <w:sz w:val="24"/>
          <w:szCs w:val="24"/>
        </w:rPr>
      </w:pPr>
      <w:r>
        <w:rPr>
          <w:rFonts w:ascii="Arial" w:hAnsi="Arial" w:cs="Arial"/>
          <w:sz w:val="24"/>
          <w:szCs w:val="24"/>
        </w:rPr>
        <w:t>«28</w:t>
      </w:r>
      <w:r w:rsidR="008C543B">
        <w:rPr>
          <w:rFonts w:ascii="Arial" w:hAnsi="Arial" w:cs="Arial"/>
          <w:sz w:val="24"/>
          <w:szCs w:val="24"/>
        </w:rPr>
        <w:t>»</w:t>
      </w:r>
      <w:r>
        <w:rPr>
          <w:rFonts w:ascii="Arial" w:hAnsi="Arial" w:cs="Arial"/>
          <w:sz w:val="24"/>
          <w:szCs w:val="24"/>
        </w:rPr>
        <w:t xml:space="preserve"> 02. </w:t>
      </w:r>
      <w:r w:rsidR="008C543B">
        <w:rPr>
          <w:rFonts w:ascii="Arial" w:hAnsi="Arial" w:cs="Arial"/>
          <w:sz w:val="24"/>
          <w:szCs w:val="24"/>
        </w:rPr>
        <w:t>2019 г.</w:t>
      </w:r>
    </w:p>
    <w:p w:rsidR="008C543B" w:rsidRDefault="008C543B" w:rsidP="008C543B">
      <w:pPr>
        <w:spacing w:after="0" w:line="240" w:lineRule="auto"/>
        <w:ind w:firstLine="567"/>
        <w:jc w:val="both"/>
        <w:rPr>
          <w:rFonts w:ascii="Arial" w:hAnsi="Arial" w:cs="Arial"/>
          <w:sz w:val="24"/>
          <w:szCs w:val="24"/>
        </w:rPr>
      </w:pPr>
    </w:p>
    <w:p w:rsidR="008C543B" w:rsidRDefault="008C543B" w:rsidP="008C543B">
      <w:pPr>
        <w:spacing w:after="0" w:line="240" w:lineRule="auto"/>
        <w:ind w:firstLine="567"/>
        <w:jc w:val="both"/>
        <w:rPr>
          <w:rFonts w:ascii="Arial" w:hAnsi="Arial" w:cs="Arial"/>
          <w:sz w:val="24"/>
          <w:szCs w:val="24"/>
        </w:rPr>
      </w:pPr>
    </w:p>
    <w:p w:rsidR="008C543B" w:rsidRDefault="008C543B" w:rsidP="008C543B">
      <w:pPr>
        <w:spacing w:after="0" w:line="240" w:lineRule="auto"/>
        <w:ind w:firstLine="567"/>
        <w:jc w:val="both"/>
        <w:rPr>
          <w:rFonts w:ascii="Arial" w:hAnsi="Arial" w:cs="Arial"/>
          <w:sz w:val="24"/>
          <w:szCs w:val="24"/>
        </w:rPr>
      </w:pPr>
    </w:p>
    <w:p w:rsidR="008C543B" w:rsidRDefault="008C543B" w:rsidP="008C543B">
      <w:pPr>
        <w:spacing w:after="0" w:line="240" w:lineRule="auto"/>
        <w:ind w:firstLine="567"/>
        <w:jc w:val="both"/>
        <w:rPr>
          <w:rFonts w:ascii="Arial" w:hAnsi="Arial" w:cs="Arial"/>
          <w:sz w:val="24"/>
          <w:szCs w:val="24"/>
        </w:rPr>
      </w:pPr>
    </w:p>
    <w:p w:rsidR="008C543B" w:rsidRDefault="008C543B" w:rsidP="008C543B">
      <w:pPr>
        <w:spacing w:after="0" w:line="240" w:lineRule="auto"/>
        <w:ind w:firstLine="567"/>
        <w:jc w:val="both"/>
        <w:rPr>
          <w:rFonts w:ascii="Arial" w:hAnsi="Arial" w:cs="Arial"/>
          <w:sz w:val="24"/>
          <w:szCs w:val="24"/>
        </w:rPr>
      </w:pPr>
    </w:p>
    <w:p w:rsidR="008C543B" w:rsidRDefault="008C543B" w:rsidP="008C543B">
      <w:pPr>
        <w:spacing w:after="0" w:line="240" w:lineRule="auto"/>
        <w:ind w:firstLine="567"/>
        <w:jc w:val="both"/>
        <w:rPr>
          <w:rFonts w:ascii="Arial" w:hAnsi="Arial" w:cs="Arial"/>
          <w:sz w:val="24"/>
          <w:szCs w:val="24"/>
        </w:rPr>
      </w:pPr>
    </w:p>
    <w:p w:rsidR="008C543B" w:rsidRDefault="008C543B" w:rsidP="008C543B">
      <w:pPr>
        <w:spacing w:after="0" w:line="240" w:lineRule="auto"/>
        <w:jc w:val="both"/>
        <w:rPr>
          <w:rFonts w:ascii="Arial" w:hAnsi="Arial" w:cs="Arial"/>
          <w:sz w:val="24"/>
          <w:szCs w:val="24"/>
        </w:rPr>
      </w:pPr>
      <w:r>
        <w:rPr>
          <w:rFonts w:ascii="Arial" w:hAnsi="Arial" w:cs="Arial"/>
          <w:sz w:val="24"/>
          <w:szCs w:val="24"/>
        </w:rPr>
        <w:t>Принят решением</w:t>
      </w:r>
    </w:p>
    <w:p w:rsidR="008C543B" w:rsidRDefault="00A037FD" w:rsidP="008C543B">
      <w:pPr>
        <w:spacing w:after="0" w:line="240" w:lineRule="auto"/>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26.02.209 г. № 20/39</w:t>
      </w:r>
      <w:bookmarkStart w:id="10" w:name="_GoBack"/>
      <w:bookmarkEnd w:id="10"/>
      <w:r w:rsidR="008C543B">
        <w:rPr>
          <w:rFonts w:ascii="Arial" w:hAnsi="Arial" w:cs="Arial"/>
          <w:sz w:val="24"/>
          <w:szCs w:val="24"/>
        </w:rPr>
        <w:t xml:space="preserve">        </w:t>
      </w:r>
    </w:p>
    <w:p w:rsidR="008C543B" w:rsidRDefault="008C543B" w:rsidP="008C543B">
      <w:pPr>
        <w:spacing w:after="0" w:line="240" w:lineRule="auto"/>
        <w:jc w:val="both"/>
        <w:rPr>
          <w:rFonts w:ascii="Arial" w:hAnsi="Arial" w:cs="Arial"/>
          <w:sz w:val="24"/>
          <w:szCs w:val="24"/>
        </w:rPr>
      </w:pPr>
      <w:r>
        <w:rPr>
          <w:rFonts w:ascii="Arial" w:hAnsi="Arial" w:cs="Arial"/>
          <w:sz w:val="24"/>
          <w:szCs w:val="24"/>
        </w:rPr>
        <w:t>Совета депутатов городского округа Лобня</w:t>
      </w:r>
    </w:p>
    <w:p w:rsidR="008C543B" w:rsidRDefault="008C543B" w:rsidP="008C543B">
      <w:pPr>
        <w:ind w:firstLine="567"/>
        <w:jc w:val="both"/>
        <w:rPr>
          <w:rFonts w:ascii="Arial" w:hAnsi="Arial" w:cs="Arial"/>
          <w:sz w:val="24"/>
          <w:szCs w:val="24"/>
        </w:rPr>
      </w:pPr>
    </w:p>
    <w:p w:rsidR="008C543B" w:rsidRDefault="008C543B" w:rsidP="008C543B">
      <w:pPr>
        <w:rPr>
          <w:rFonts w:ascii="Times New Roman" w:hAnsi="Times New Roman" w:cs="Times New Roman"/>
          <w:sz w:val="20"/>
          <w:szCs w:val="20"/>
        </w:rPr>
      </w:pPr>
    </w:p>
    <w:p w:rsidR="008C543B" w:rsidRDefault="008C543B" w:rsidP="008C543B">
      <w:pPr>
        <w:jc w:val="both"/>
        <w:rPr>
          <w:rFonts w:ascii="Arial" w:hAnsi="Arial" w:cs="Arial"/>
          <w:sz w:val="24"/>
          <w:szCs w:val="24"/>
        </w:rPr>
      </w:pPr>
    </w:p>
    <w:p w:rsidR="008C543B" w:rsidRDefault="008C543B" w:rsidP="008C543B">
      <w:pPr>
        <w:ind w:firstLine="567"/>
        <w:jc w:val="both"/>
        <w:rPr>
          <w:rFonts w:ascii="Arial" w:hAnsi="Arial" w:cs="Arial"/>
          <w:sz w:val="24"/>
          <w:szCs w:val="24"/>
        </w:rPr>
      </w:pPr>
    </w:p>
    <w:p w:rsidR="008C543B" w:rsidRDefault="008C543B" w:rsidP="008C543B">
      <w:pPr>
        <w:ind w:firstLine="567"/>
        <w:jc w:val="both"/>
        <w:rPr>
          <w:rFonts w:ascii="Arial" w:hAnsi="Arial" w:cs="Arial"/>
          <w:sz w:val="24"/>
          <w:szCs w:val="24"/>
        </w:rPr>
        <w:sectPr w:rsidR="008C543B" w:rsidSect="008C543B">
          <w:pgSz w:w="11906" w:h="16838"/>
          <w:pgMar w:top="1134" w:right="567" w:bottom="1134" w:left="1134" w:header="709" w:footer="709" w:gutter="0"/>
          <w:cols w:space="708"/>
          <w:docGrid w:linePitch="360"/>
        </w:sectPr>
      </w:pPr>
    </w:p>
    <w:p w:rsidR="008C543B" w:rsidRPr="008C543B" w:rsidRDefault="008C543B" w:rsidP="008C543B">
      <w:pPr>
        <w:ind w:firstLine="567"/>
        <w:jc w:val="both"/>
        <w:rPr>
          <w:rFonts w:ascii="Arial" w:hAnsi="Arial" w:cs="Arial"/>
          <w:sz w:val="24"/>
          <w:szCs w:val="24"/>
        </w:rPr>
      </w:pPr>
    </w:p>
    <w:p w:rsidR="00D34514" w:rsidRDefault="00D34514">
      <w:pPr>
        <w:rPr>
          <w:rFonts w:ascii="Arial" w:eastAsia="Times New Roman" w:hAnsi="Arial" w:cs="Arial"/>
          <w:sz w:val="24"/>
          <w:szCs w:val="24"/>
          <w:lang w:eastAsia="ru-RU"/>
        </w:rPr>
      </w:pPr>
    </w:p>
    <w:p w:rsidR="00606C12" w:rsidRPr="005558EC" w:rsidRDefault="00D34514" w:rsidP="00D3451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606C12" w:rsidRPr="005558EC">
        <w:rPr>
          <w:rFonts w:ascii="Arial" w:eastAsia="Times New Roman" w:hAnsi="Arial" w:cs="Arial"/>
          <w:sz w:val="24"/>
          <w:szCs w:val="24"/>
          <w:lang w:eastAsia="ru-RU"/>
        </w:rPr>
        <w:t>Приложение к Порядку ведения</w:t>
      </w:r>
      <w:r>
        <w:rPr>
          <w:rFonts w:ascii="Arial" w:eastAsia="Times New Roman" w:hAnsi="Arial" w:cs="Arial"/>
          <w:sz w:val="24"/>
          <w:szCs w:val="24"/>
          <w:lang w:eastAsia="ru-RU"/>
        </w:rPr>
        <w:t xml:space="preserve"> </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606C12" w:rsidRPr="005558EC">
        <w:rPr>
          <w:rFonts w:ascii="Arial" w:eastAsia="Times New Roman" w:hAnsi="Arial" w:cs="Arial"/>
          <w:sz w:val="24"/>
          <w:szCs w:val="24"/>
          <w:lang w:eastAsia="ru-RU"/>
        </w:rPr>
        <w:t xml:space="preserve">реестра субъектов малого и </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606C12" w:rsidRPr="005558EC">
        <w:rPr>
          <w:rFonts w:ascii="Arial" w:eastAsia="Times New Roman" w:hAnsi="Arial" w:cs="Arial"/>
          <w:sz w:val="24"/>
          <w:szCs w:val="24"/>
          <w:lang w:eastAsia="ru-RU"/>
        </w:rPr>
        <w:t>среднего</w:t>
      </w:r>
      <w:r>
        <w:rPr>
          <w:rFonts w:ascii="Arial" w:eastAsia="Times New Roman" w:hAnsi="Arial" w:cs="Arial"/>
          <w:sz w:val="24"/>
          <w:szCs w:val="24"/>
          <w:lang w:eastAsia="ru-RU"/>
        </w:rPr>
        <w:t xml:space="preserve"> </w:t>
      </w:r>
      <w:r w:rsidR="00606C12" w:rsidRPr="005558EC">
        <w:rPr>
          <w:rFonts w:ascii="Arial" w:eastAsia="Times New Roman" w:hAnsi="Arial" w:cs="Arial"/>
          <w:sz w:val="24"/>
          <w:szCs w:val="24"/>
          <w:lang w:eastAsia="ru-RU"/>
        </w:rPr>
        <w:t>предпринимательства-</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606C12" w:rsidRPr="005558EC">
        <w:rPr>
          <w:rFonts w:ascii="Arial" w:eastAsia="Times New Roman" w:hAnsi="Arial" w:cs="Arial"/>
          <w:sz w:val="24"/>
          <w:szCs w:val="24"/>
          <w:lang w:eastAsia="ru-RU"/>
        </w:rPr>
        <w:t>получателей поддержки</w:t>
      </w:r>
    </w:p>
    <w:p w:rsidR="00606C12" w:rsidRPr="005558EC" w:rsidRDefault="00606C12" w:rsidP="005558EC">
      <w:pPr>
        <w:pStyle w:val="a8"/>
        <w:spacing w:after="0" w:line="240" w:lineRule="auto"/>
        <w:ind w:left="0"/>
        <w:jc w:val="center"/>
        <w:rPr>
          <w:rFonts w:ascii="Arial" w:eastAsia="Times New Roman" w:hAnsi="Arial" w:cs="Arial"/>
          <w:sz w:val="24"/>
          <w:szCs w:val="24"/>
          <w:lang w:eastAsia="ru-RU"/>
        </w:rPr>
      </w:pPr>
    </w:p>
    <w:p w:rsidR="0052288F" w:rsidRDefault="00606C12" w:rsidP="005558EC">
      <w:pPr>
        <w:spacing w:after="0" w:line="240" w:lineRule="auto"/>
        <w:jc w:val="center"/>
        <w:rPr>
          <w:rFonts w:ascii="Arial" w:eastAsia="Times New Roman" w:hAnsi="Arial" w:cs="Arial"/>
          <w:sz w:val="24"/>
          <w:szCs w:val="24"/>
          <w:lang w:eastAsia="ru-RU"/>
        </w:rPr>
      </w:pPr>
      <w:r w:rsidRPr="005558EC">
        <w:rPr>
          <w:rFonts w:ascii="Arial" w:eastAsia="Times New Roman" w:hAnsi="Arial" w:cs="Arial"/>
          <w:sz w:val="24"/>
          <w:szCs w:val="24"/>
          <w:lang w:eastAsia="ru-RU"/>
        </w:rPr>
        <w:t xml:space="preserve">Форма реестра </w:t>
      </w:r>
      <w:r w:rsidR="0052288F" w:rsidRPr="005558EC">
        <w:rPr>
          <w:rFonts w:ascii="Arial" w:eastAsia="Times New Roman" w:hAnsi="Arial" w:cs="Arial"/>
          <w:sz w:val="24"/>
          <w:szCs w:val="24"/>
          <w:lang w:eastAsia="ru-RU"/>
        </w:rPr>
        <w:t xml:space="preserve">субъектов малого и среднего предпринимательства – получателей поддержки </w:t>
      </w:r>
    </w:p>
    <w:p w:rsidR="00D34514" w:rsidRPr="005558EC" w:rsidRDefault="00D34514" w:rsidP="005558EC">
      <w:pPr>
        <w:spacing w:after="0" w:line="240" w:lineRule="auto"/>
        <w:jc w:val="center"/>
        <w:rPr>
          <w:rFonts w:ascii="Arial" w:eastAsia="Times New Roman" w:hAnsi="Arial" w:cs="Arial"/>
          <w:sz w:val="24"/>
          <w:szCs w:val="24"/>
          <w:lang w:eastAsia="ru-RU"/>
        </w:rPr>
      </w:pPr>
    </w:p>
    <w:tbl>
      <w:tblPr>
        <w:tblStyle w:val="a5"/>
        <w:tblW w:w="15462" w:type="dxa"/>
        <w:jc w:val="center"/>
        <w:tblLayout w:type="fixed"/>
        <w:tblLook w:val="04A0" w:firstRow="1" w:lastRow="0" w:firstColumn="1" w:lastColumn="0" w:noHBand="0" w:noVBand="1"/>
      </w:tblPr>
      <w:tblGrid>
        <w:gridCol w:w="1418"/>
        <w:gridCol w:w="1843"/>
        <w:gridCol w:w="1984"/>
        <w:gridCol w:w="1418"/>
        <w:gridCol w:w="1581"/>
        <w:gridCol w:w="1264"/>
        <w:gridCol w:w="1276"/>
        <w:gridCol w:w="1418"/>
        <w:gridCol w:w="1275"/>
        <w:gridCol w:w="1985"/>
      </w:tblGrid>
      <w:tr w:rsidR="00AA7CAF" w:rsidRPr="00D34514" w:rsidTr="00C155A5">
        <w:trPr>
          <w:trHeight w:val="605"/>
          <w:jc w:val="center"/>
        </w:trPr>
        <w:tc>
          <w:tcPr>
            <w:tcW w:w="1418" w:type="dxa"/>
            <w:vMerge w:val="restart"/>
          </w:tcPr>
          <w:p w:rsidR="0011575F"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Номер реестрово</w:t>
            </w:r>
            <w:r w:rsidR="00AA7CAF" w:rsidRPr="00D34514">
              <w:rPr>
                <w:rFonts w:ascii="Arial" w:eastAsia="Times New Roman" w:hAnsi="Arial" w:cs="Arial"/>
                <w:sz w:val="20"/>
                <w:szCs w:val="20"/>
                <w:lang w:eastAsia="ru-RU"/>
              </w:rPr>
              <w:t>й</w:t>
            </w:r>
            <w:r w:rsidRPr="00D34514">
              <w:rPr>
                <w:rFonts w:ascii="Arial" w:eastAsia="Times New Roman" w:hAnsi="Arial" w:cs="Arial"/>
                <w:sz w:val="20"/>
                <w:szCs w:val="20"/>
                <w:lang w:eastAsia="ru-RU"/>
              </w:rPr>
              <w:t xml:space="preserve"> записи и дата включения сведений в реестр</w:t>
            </w:r>
          </w:p>
        </w:tc>
        <w:tc>
          <w:tcPr>
            <w:tcW w:w="1843" w:type="dxa"/>
            <w:vMerge w:val="restart"/>
          </w:tcPr>
          <w:p w:rsidR="0011575F" w:rsidRPr="00D34514" w:rsidRDefault="00EF30CC" w:rsidP="00C155A5">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 xml:space="preserve">Основание для включения </w:t>
            </w:r>
            <w:r w:rsidR="00987D1C" w:rsidRPr="00D34514">
              <w:rPr>
                <w:rFonts w:ascii="Arial" w:eastAsia="Times New Roman" w:hAnsi="Arial" w:cs="Arial"/>
                <w:sz w:val="20"/>
                <w:szCs w:val="20"/>
                <w:lang w:eastAsia="ru-RU"/>
              </w:rPr>
              <w:t xml:space="preserve">сведений </w:t>
            </w:r>
            <w:r w:rsidRPr="00D34514">
              <w:rPr>
                <w:rFonts w:ascii="Arial" w:eastAsia="Times New Roman" w:hAnsi="Arial" w:cs="Arial"/>
                <w:sz w:val="20"/>
                <w:szCs w:val="20"/>
                <w:lang w:eastAsia="ru-RU"/>
              </w:rPr>
              <w:t>в реестр (</w:t>
            </w:r>
            <w:r w:rsidR="0011575F" w:rsidRPr="00D34514">
              <w:rPr>
                <w:rFonts w:ascii="Arial" w:eastAsia="Times New Roman" w:hAnsi="Arial" w:cs="Arial"/>
                <w:sz w:val="20"/>
                <w:szCs w:val="20"/>
                <w:lang w:eastAsia="ru-RU"/>
              </w:rPr>
              <w:t>Дата принятия решения о предоставлении или прекращении оказания поддержки</w:t>
            </w:r>
            <w:r w:rsidRPr="00D34514">
              <w:rPr>
                <w:rFonts w:ascii="Arial" w:eastAsia="Times New Roman" w:hAnsi="Arial" w:cs="Arial"/>
                <w:sz w:val="20"/>
                <w:szCs w:val="20"/>
                <w:lang w:eastAsia="ru-RU"/>
              </w:rPr>
              <w:t>)</w:t>
            </w:r>
          </w:p>
        </w:tc>
        <w:tc>
          <w:tcPr>
            <w:tcW w:w="4983" w:type="dxa"/>
            <w:gridSpan w:val="3"/>
          </w:tcPr>
          <w:p w:rsidR="0011575F"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Сведения о субъекте малого и среднего предпринимательства – получателе поддержки</w:t>
            </w:r>
          </w:p>
        </w:tc>
        <w:tc>
          <w:tcPr>
            <w:tcW w:w="5233" w:type="dxa"/>
            <w:gridSpan w:val="4"/>
          </w:tcPr>
          <w:p w:rsidR="0011575F" w:rsidRPr="00D34514" w:rsidRDefault="0011575F" w:rsidP="00C155A5">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Сведения о предоставленной поддержке</w:t>
            </w:r>
          </w:p>
        </w:tc>
        <w:tc>
          <w:tcPr>
            <w:tcW w:w="1985" w:type="dxa"/>
            <w:vMerge w:val="restart"/>
          </w:tcPr>
          <w:p w:rsidR="0011575F"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Информация о нарушении порядка и условий предоставления поддержки (если имеется), в том числе о не целевом использовании средств поддержки</w:t>
            </w:r>
          </w:p>
        </w:tc>
      </w:tr>
      <w:tr w:rsidR="00D34514" w:rsidRPr="00D34514" w:rsidTr="00C155A5">
        <w:trPr>
          <w:trHeight w:val="147"/>
          <w:jc w:val="center"/>
        </w:trPr>
        <w:tc>
          <w:tcPr>
            <w:tcW w:w="1418" w:type="dxa"/>
            <w:vMerge/>
          </w:tcPr>
          <w:p w:rsidR="00606C12" w:rsidRPr="00D34514" w:rsidRDefault="00606C12" w:rsidP="005558EC">
            <w:pPr>
              <w:rPr>
                <w:rFonts w:ascii="Arial" w:eastAsia="Times New Roman" w:hAnsi="Arial" w:cs="Arial"/>
                <w:sz w:val="20"/>
                <w:szCs w:val="20"/>
                <w:lang w:eastAsia="ru-RU"/>
              </w:rPr>
            </w:pPr>
          </w:p>
        </w:tc>
        <w:tc>
          <w:tcPr>
            <w:tcW w:w="1843" w:type="dxa"/>
            <w:vMerge/>
          </w:tcPr>
          <w:p w:rsidR="00606C12" w:rsidRPr="00D34514" w:rsidRDefault="00606C12" w:rsidP="005558EC">
            <w:pPr>
              <w:rPr>
                <w:rFonts w:ascii="Arial" w:eastAsia="Times New Roman" w:hAnsi="Arial" w:cs="Arial"/>
                <w:sz w:val="20"/>
                <w:szCs w:val="20"/>
                <w:lang w:eastAsia="ru-RU"/>
              </w:rPr>
            </w:pPr>
          </w:p>
        </w:tc>
        <w:tc>
          <w:tcPr>
            <w:tcW w:w="1984" w:type="dxa"/>
          </w:tcPr>
          <w:p w:rsidR="00606C12" w:rsidRPr="00D34514" w:rsidRDefault="00606C12"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Наименование юридического лица или фамилия, имя и (при наличии) отчество индивидуального предпринимателя</w:t>
            </w:r>
          </w:p>
        </w:tc>
        <w:tc>
          <w:tcPr>
            <w:tcW w:w="1418" w:type="dxa"/>
          </w:tcPr>
          <w:p w:rsidR="00AA7CAF" w:rsidRPr="00D34514" w:rsidRDefault="00AA7CA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Категория субъекта малого и среднего предприни</w:t>
            </w:r>
            <w:r w:rsidR="00431D4C" w:rsidRPr="00D34514">
              <w:rPr>
                <w:rFonts w:ascii="Arial" w:eastAsia="Times New Roman" w:hAnsi="Arial" w:cs="Arial"/>
                <w:sz w:val="20"/>
                <w:szCs w:val="20"/>
                <w:lang w:eastAsia="ru-RU"/>
              </w:rPr>
              <w:t>матель</w:t>
            </w:r>
            <w:r w:rsidRPr="00D34514">
              <w:rPr>
                <w:rFonts w:ascii="Arial" w:eastAsia="Times New Roman" w:hAnsi="Arial" w:cs="Arial"/>
                <w:sz w:val="20"/>
                <w:szCs w:val="20"/>
                <w:lang w:eastAsia="ru-RU"/>
              </w:rPr>
              <w:t>ства</w:t>
            </w:r>
          </w:p>
        </w:tc>
        <w:tc>
          <w:tcPr>
            <w:tcW w:w="1581" w:type="dxa"/>
          </w:tcPr>
          <w:p w:rsidR="00606C12" w:rsidRPr="00D34514" w:rsidRDefault="00606C12" w:rsidP="00D34514">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Идентификационный номер налогоплательщика</w:t>
            </w:r>
          </w:p>
        </w:tc>
        <w:tc>
          <w:tcPr>
            <w:tcW w:w="1264" w:type="dxa"/>
            <w:vAlign w:val="center"/>
          </w:tcPr>
          <w:p w:rsidR="00606C12"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Вид</w:t>
            </w:r>
            <w:r w:rsidR="00606C12" w:rsidRPr="00D34514">
              <w:rPr>
                <w:rFonts w:ascii="Arial" w:eastAsia="Times New Roman" w:hAnsi="Arial" w:cs="Arial"/>
                <w:sz w:val="20"/>
                <w:szCs w:val="20"/>
                <w:lang w:eastAsia="ru-RU"/>
              </w:rPr>
              <w:t xml:space="preserve"> поддержки</w:t>
            </w:r>
            <w:r w:rsidR="00BC4CFF" w:rsidRPr="00D34514">
              <w:rPr>
                <w:rFonts w:ascii="Arial" w:hAnsi="Arial" w:cs="Arial"/>
                <w:sz w:val="20"/>
                <w:szCs w:val="20"/>
              </w:rPr>
              <w:t>&lt;1&gt;</w:t>
            </w:r>
          </w:p>
        </w:tc>
        <w:tc>
          <w:tcPr>
            <w:tcW w:w="1276" w:type="dxa"/>
          </w:tcPr>
          <w:p w:rsidR="00606C12" w:rsidRPr="00D34514" w:rsidRDefault="00606C12" w:rsidP="005558EC">
            <w:pPr>
              <w:jc w:val="center"/>
              <w:rPr>
                <w:rFonts w:ascii="Arial" w:eastAsia="Times New Roman" w:hAnsi="Arial" w:cs="Arial"/>
                <w:sz w:val="20"/>
                <w:szCs w:val="20"/>
                <w:lang w:eastAsia="ru-RU"/>
              </w:rPr>
            </w:pPr>
          </w:p>
          <w:p w:rsidR="00606C12" w:rsidRPr="00D34514" w:rsidRDefault="00606C12" w:rsidP="005558EC">
            <w:pPr>
              <w:jc w:val="center"/>
              <w:rPr>
                <w:rFonts w:ascii="Arial" w:eastAsia="Times New Roman" w:hAnsi="Arial" w:cs="Arial"/>
                <w:sz w:val="20"/>
                <w:szCs w:val="20"/>
                <w:lang w:eastAsia="ru-RU"/>
              </w:rPr>
            </w:pPr>
          </w:p>
          <w:p w:rsidR="0011575F" w:rsidRPr="00D34514" w:rsidRDefault="0011575F" w:rsidP="005558EC">
            <w:pPr>
              <w:jc w:val="center"/>
              <w:rPr>
                <w:rFonts w:ascii="Arial" w:eastAsia="Times New Roman" w:hAnsi="Arial" w:cs="Arial"/>
                <w:sz w:val="20"/>
                <w:szCs w:val="20"/>
                <w:lang w:eastAsia="ru-RU"/>
              </w:rPr>
            </w:pPr>
          </w:p>
          <w:p w:rsidR="00606C12"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Форма</w:t>
            </w:r>
          </w:p>
          <w:p w:rsidR="00606C12" w:rsidRPr="00D34514" w:rsidRDefault="00606C12" w:rsidP="005558EC">
            <w:pPr>
              <w:jc w:val="center"/>
              <w:rPr>
                <w:rFonts w:ascii="Arial" w:eastAsia="Times New Roman" w:hAnsi="Arial" w:cs="Arial"/>
                <w:sz w:val="20"/>
                <w:szCs w:val="20"/>
                <w:lang w:eastAsia="ru-RU"/>
              </w:rPr>
            </w:pPr>
            <w:proofErr w:type="gramStart"/>
            <w:r w:rsidRPr="00D34514">
              <w:rPr>
                <w:rFonts w:ascii="Arial" w:eastAsia="Times New Roman" w:hAnsi="Arial" w:cs="Arial"/>
                <w:sz w:val="20"/>
                <w:szCs w:val="20"/>
                <w:lang w:eastAsia="ru-RU"/>
              </w:rPr>
              <w:t>поддержки</w:t>
            </w:r>
            <w:proofErr w:type="gramEnd"/>
            <w:r w:rsidR="00BC4CFF" w:rsidRPr="00D34514">
              <w:rPr>
                <w:rFonts w:ascii="Arial" w:hAnsi="Arial" w:cs="Arial"/>
                <w:sz w:val="20"/>
                <w:szCs w:val="20"/>
              </w:rPr>
              <w:t>&lt;2&gt;</w:t>
            </w:r>
          </w:p>
        </w:tc>
        <w:tc>
          <w:tcPr>
            <w:tcW w:w="1418" w:type="dxa"/>
          </w:tcPr>
          <w:p w:rsidR="00606C12" w:rsidRPr="00D34514" w:rsidRDefault="00606C12" w:rsidP="005558EC">
            <w:pPr>
              <w:jc w:val="center"/>
              <w:rPr>
                <w:rFonts w:ascii="Arial" w:eastAsia="Times New Roman" w:hAnsi="Arial" w:cs="Arial"/>
                <w:sz w:val="20"/>
                <w:szCs w:val="20"/>
                <w:lang w:eastAsia="ru-RU"/>
              </w:rPr>
            </w:pPr>
          </w:p>
          <w:p w:rsidR="00606C12" w:rsidRPr="00D34514" w:rsidRDefault="00606C12" w:rsidP="005558EC">
            <w:pPr>
              <w:jc w:val="center"/>
              <w:rPr>
                <w:rFonts w:ascii="Arial" w:eastAsia="Times New Roman" w:hAnsi="Arial" w:cs="Arial"/>
                <w:sz w:val="20"/>
                <w:szCs w:val="20"/>
                <w:lang w:eastAsia="ru-RU"/>
              </w:rPr>
            </w:pPr>
          </w:p>
          <w:p w:rsidR="00BC4CFF" w:rsidRPr="00D34514" w:rsidRDefault="00BC4CFF" w:rsidP="005558EC">
            <w:pPr>
              <w:jc w:val="center"/>
              <w:rPr>
                <w:rFonts w:ascii="Arial" w:eastAsia="Times New Roman" w:hAnsi="Arial" w:cs="Arial"/>
                <w:sz w:val="20"/>
                <w:szCs w:val="20"/>
                <w:lang w:eastAsia="ru-RU"/>
              </w:rPr>
            </w:pPr>
          </w:p>
          <w:p w:rsidR="00431D4C"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Р</w:t>
            </w:r>
            <w:r w:rsidR="00606C12" w:rsidRPr="00D34514">
              <w:rPr>
                <w:rFonts w:ascii="Arial" w:eastAsia="Times New Roman" w:hAnsi="Arial" w:cs="Arial"/>
                <w:sz w:val="20"/>
                <w:szCs w:val="20"/>
                <w:lang w:eastAsia="ru-RU"/>
              </w:rPr>
              <w:t>азмер поддержки</w:t>
            </w:r>
            <w:r w:rsidR="00AA7CAF" w:rsidRPr="00D34514">
              <w:rPr>
                <w:rFonts w:ascii="Arial" w:eastAsia="Times New Roman" w:hAnsi="Arial" w:cs="Arial"/>
                <w:sz w:val="20"/>
                <w:szCs w:val="20"/>
                <w:lang w:eastAsia="ru-RU"/>
              </w:rPr>
              <w:t>,</w:t>
            </w:r>
          </w:p>
          <w:p w:rsidR="00D34514" w:rsidRDefault="00AA7CAF" w:rsidP="005558EC">
            <w:pPr>
              <w:jc w:val="center"/>
              <w:rPr>
                <w:rFonts w:ascii="Arial" w:hAnsi="Arial" w:cs="Arial"/>
                <w:sz w:val="20"/>
                <w:szCs w:val="20"/>
              </w:rPr>
            </w:pPr>
            <w:r w:rsidRPr="00D34514">
              <w:rPr>
                <w:rFonts w:ascii="Arial" w:eastAsia="Times New Roman" w:hAnsi="Arial" w:cs="Arial"/>
                <w:sz w:val="20"/>
                <w:szCs w:val="20"/>
                <w:lang w:eastAsia="ru-RU"/>
              </w:rPr>
              <w:t>руб.</w:t>
            </w:r>
            <w:r w:rsidR="00BC4CFF" w:rsidRPr="00D34514">
              <w:rPr>
                <w:rFonts w:ascii="Arial" w:hAnsi="Arial" w:cs="Arial"/>
                <w:sz w:val="20"/>
                <w:szCs w:val="20"/>
              </w:rPr>
              <w:t xml:space="preserve"> </w:t>
            </w:r>
          </w:p>
          <w:p w:rsidR="00BC4CFF" w:rsidRPr="00D34514" w:rsidRDefault="00BC4CFF" w:rsidP="005558EC">
            <w:pPr>
              <w:jc w:val="center"/>
              <w:rPr>
                <w:rFonts w:ascii="Arial" w:eastAsia="Times New Roman" w:hAnsi="Arial" w:cs="Arial"/>
                <w:sz w:val="20"/>
                <w:szCs w:val="20"/>
                <w:lang w:eastAsia="ru-RU"/>
              </w:rPr>
            </w:pPr>
            <w:r w:rsidRPr="00D34514">
              <w:rPr>
                <w:rFonts w:ascii="Arial" w:hAnsi="Arial" w:cs="Arial"/>
                <w:sz w:val="20"/>
                <w:szCs w:val="20"/>
              </w:rPr>
              <w:t>&lt;</w:t>
            </w:r>
            <w:r w:rsidRPr="00D34514">
              <w:rPr>
                <w:rFonts w:ascii="Arial" w:hAnsi="Arial" w:cs="Arial"/>
                <w:sz w:val="20"/>
                <w:szCs w:val="20"/>
                <w:lang w:val="en-US"/>
              </w:rPr>
              <w:t>3</w:t>
            </w:r>
            <w:r w:rsidRPr="00D34514">
              <w:rPr>
                <w:rFonts w:ascii="Arial" w:hAnsi="Arial" w:cs="Arial"/>
                <w:sz w:val="20"/>
                <w:szCs w:val="20"/>
              </w:rPr>
              <w:t>&gt;</w:t>
            </w:r>
          </w:p>
          <w:p w:rsidR="00606C12" w:rsidRPr="00D34514" w:rsidRDefault="00606C12" w:rsidP="005558EC">
            <w:pPr>
              <w:jc w:val="center"/>
              <w:rPr>
                <w:rFonts w:ascii="Arial" w:eastAsia="Times New Roman" w:hAnsi="Arial" w:cs="Arial"/>
                <w:sz w:val="20"/>
                <w:szCs w:val="20"/>
                <w:lang w:eastAsia="ru-RU"/>
              </w:rPr>
            </w:pPr>
          </w:p>
        </w:tc>
        <w:tc>
          <w:tcPr>
            <w:tcW w:w="1275" w:type="dxa"/>
          </w:tcPr>
          <w:p w:rsidR="00606C12" w:rsidRPr="00D34514" w:rsidRDefault="00606C12" w:rsidP="005558EC">
            <w:pPr>
              <w:jc w:val="center"/>
              <w:rPr>
                <w:rFonts w:ascii="Arial" w:eastAsia="Times New Roman" w:hAnsi="Arial" w:cs="Arial"/>
                <w:sz w:val="20"/>
                <w:szCs w:val="20"/>
                <w:lang w:eastAsia="ru-RU"/>
              </w:rPr>
            </w:pPr>
          </w:p>
          <w:p w:rsidR="00606C12" w:rsidRPr="00D34514" w:rsidRDefault="00606C12" w:rsidP="005558EC">
            <w:pPr>
              <w:jc w:val="center"/>
              <w:rPr>
                <w:rFonts w:ascii="Arial" w:eastAsia="Times New Roman" w:hAnsi="Arial" w:cs="Arial"/>
                <w:sz w:val="20"/>
                <w:szCs w:val="20"/>
                <w:lang w:eastAsia="ru-RU"/>
              </w:rPr>
            </w:pPr>
          </w:p>
          <w:p w:rsidR="00606C12" w:rsidRPr="00D34514" w:rsidRDefault="00606C12" w:rsidP="005558EC">
            <w:pPr>
              <w:jc w:val="center"/>
              <w:rPr>
                <w:rFonts w:ascii="Arial" w:eastAsia="Times New Roman" w:hAnsi="Arial" w:cs="Arial"/>
                <w:sz w:val="20"/>
                <w:szCs w:val="20"/>
                <w:lang w:eastAsia="ru-RU"/>
              </w:rPr>
            </w:pPr>
          </w:p>
          <w:p w:rsidR="00606C12"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С</w:t>
            </w:r>
            <w:r w:rsidR="00606C12" w:rsidRPr="00D34514">
              <w:rPr>
                <w:rFonts w:ascii="Arial" w:eastAsia="Times New Roman" w:hAnsi="Arial" w:cs="Arial"/>
                <w:sz w:val="20"/>
                <w:szCs w:val="20"/>
                <w:lang w:eastAsia="ru-RU"/>
              </w:rPr>
              <w:t>рок оказания поддержки</w:t>
            </w:r>
            <w:r w:rsidR="00BC4CFF" w:rsidRPr="00D34514">
              <w:rPr>
                <w:rFonts w:ascii="Arial" w:hAnsi="Arial" w:cs="Arial"/>
                <w:sz w:val="20"/>
                <w:szCs w:val="20"/>
              </w:rPr>
              <w:t>&lt;4&gt;</w:t>
            </w:r>
          </w:p>
        </w:tc>
        <w:tc>
          <w:tcPr>
            <w:tcW w:w="1985" w:type="dxa"/>
            <w:vMerge/>
          </w:tcPr>
          <w:p w:rsidR="00606C12" w:rsidRPr="00D34514" w:rsidRDefault="00606C12" w:rsidP="005558EC">
            <w:pPr>
              <w:rPr>
                <w:rFonts w:ascii="Arial" w:eastAsia="Times New Roman" w:hAnsi="Arial" w:cs="Arial"/>
                <w:sz w:val="20"/>
                <w:szCs w:val="20"/>
                <w:lang w:eastAsia="ru-RU"/>
              </w:rPr>
            </w:pPr>
          </w:p>
        </w:tc>
      </w:tr>
      <w:tr w:rsidR="00D34514" w:rsidRPr="00D34514" w:rsidTr="00C155A5">
        <w:trPr>
          <w:trHeight w:val="230"/>
          <w:jc w:val="center"/>
        </w:trPr>
        <w:tc>
          <w:tcPr>
            <w:tcW w:w="1418" w:type="dxa"/>
          </w:tcPr>
          <w:p w:rsidR="00606C12" w:rsidRPr="00D34514" w:rsidRDefault="00606C12"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1</w:t>
            </w:r>
          </w:p>
        </w:tc>
        <w:tc>
          <w:tcPr>
            <w:tcW w:w="1843" w:type="dxa"/>
          </w:tcPr>
          <w:p w:rsidR="00606C12" w:rsidRPr="00D34514" w:rsidRDefault="00606C12"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2</w:t>
            </w:r>
          </w:p>
        </w:tc>
        <w:tc>
          <w:tcPr>
            <w:tcW w:w="1984" w:type="dxa"/>
          </w:tcPr>
          <w:p w:rsidR="00606C12" w:rsidRPr="00D34514" w:rsidRDefault="00606C12"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3</w:t>
            </w:r>
          </w:p>
        </w:tc>
        <w:tc>
          <w:tcPr>
            <w:tcW w:w="1418" w:type="dxa"/>
          </w:tcPr>
          <w:p w:rsidR="00606C12"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4</w:t>
            </w:r>
          </w:p>
        </w:tc>
        <w:tc>
          <w:tcPr>
            <w:tcW w:w="1581" w:type="dxa"/>
          </w:tcPr>
          <w:p w:rsidR="00606C12"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5</w:t>
            </w:r>
          </w:p>
        </w:tc>
        <w:tc>
          <w:tcPr>
            <w:tcW w:w="1264" w:type="dxa"/>
          </w:tcPr>
          <w:p w:rsidR="00606C12"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6</w:t>
            </w:r>
          </w:p>
        </w:tc>
        <w:tc>
          <w:tcPr>
            <w:tcW w:w="1276" w:type="dxa"/>
          </w:tcPr>
          <w:p w:rsidR="00606C12"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7</w:t>
            </w:r>
          </w:p>
        </w:tc>
        <w:tc>
          <w:tcPr>
            <w:tcW w:w="1418" w:type="dxa"/>
          </w:tcPr>
          <w:p w:rsidR="00606C12"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8</w:t>
            </w:r>
          </w:p>
        </w:tc>
        <w:tc>
          <w:tcPr>
            <w:tcW w:w="1275" w:type="dxa"/>
          </w:tcPr>
          <w:p w:rsidR="00606C12"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9</w:t>
            </w:r>
          </w:p>
        </w:tc>
        <w:tc>
          <w:tcPr>
            <w:tcW w:w="1985" w:type="dxa"/>
          </w:tcPr>
          <w:p w:rsidR="00606C12" w:rsidRPr="00D34514" w:rsidRDefault="0011575F" w:rsidP="005558EC">
            <w:pPr>
              <w:jc w:val="center"/>
              <w:rPr>
                <w:rFonts w:ascii="Arial" w:eastAsia="Times New Roman" w:hAnsi="Arial" w:cs="Arial"/>
                <w:sz w:val="20"/>
                <w:szCs w:val="20"/>
                <w:lang w:eastAsia="ru-RU"/>
              </w:rPr>
            </w:pPr>
            <w:r w:rsidRPr="00D34514">
              <w:rPr>
                <w:rFonts w:ascii="Arial" w:eastAsia="Times New Roman" w:hAnsi="Arial" w:cs="Arial"/>
                <w:sz w:val="20"/>
                <w:szCs w:val="20"/>
                <w:lang w:eastAsia="ru-RU"/>
              </w:rPr>
              <w:t>10</w:t>
            </w:r>
          </w:p>
        </w:tc>
      </w:tr>
      <w:tr w:rsidR="00D34514" w:rsidRPr="00D34514" w:rsidTr="00C155A5">
        <w:trPr>
          <w:trHeight w:val="218"/>
          <w:jc w:val="center"/>
        </w:trPr>
        <w:tc>
          <w:tcPr>
            <w:tcW w:w="1418" w:type="dxa"/>
          </w:tcPr>
          <w:p w:rsidR="00606C12" w:rsidRPr="00D34514" w:rsidRDefault="00606C12" w:rsidP="005558EC">
            <w:pPr>
              <w:rPr>
                <w:rFonts w:ascii="Arial" w:eastAsia="Times New Roman" w:hAnsi="Arial" w:cs="Arial"/>
                <w:sz w:val="20"/>
                <w:szCs w:val="20"/>
                <w:lang w:eastAsia="ru-RU"/>
              </w:rPr>
            </w:pPr>
          </w:p>
        </w:tc>
        <w:tc>
          <w:tcPr>
            <w:tcW w:w="1843" w:type="dxa"/>
          </w:tcPr>
          <w:p w:rsidR="00606C12" w:rsidRPr="00D34514" w:rsidRDefault="00606C12" w:rsidP="005558EC">
            <w:pPr>
              <w:rPr>
                <w:rFonts w:ascii="Arial" w:eastAsia="Times New Roman" w:hAnsi="Arial" w:cs="Arial"/>
                <w:sz w:val="20"/>
                <w:szCs w:val="20"/>
                <w:lang w:eastAsia="ru-RU"/>
              </w:rPr>
            </w:pPr>
          </w:p>
        </w:tc>
        <w:tc>
          <w:tcPr>
            <w:tcW w:w="1984" w:type="dxa"/>
          </w:tcPr>
          <w:p w:rsidR="00606C12" w:rsidRPr="00D34514" w:rsidRDefault="00606C12" w:rsidP="005558EC">
            <w:pPr>
              <w:rPr>
                <w:rFonts w:ascii="Arial" w:eastAsia="Times New Roman" w:hAnsi="Arial" w:cs="Arial"/>
                <w:sz w:val="20"/>
                <w:szCs w:val="20"/>
                <w:lang w:eastAsia="ru-RU"/>
              </w:rPr>
            </w:pPr>
          </w:p>
        </w:tc>
        <w:tc>
          <w:tcPr>
            <w:tcW w:w="1418" w:type="dxa"/>
          </w:tcPr>
          <w:p w:rsidR="00606C12" w:rsidRPr="00D34514" w:rsidRDefault="00606C12" w:rsidP="005558EC">
            <w:pPr>
              <w:rPr>
                <w:rFonts w:ascii="Arial" w:eastAsia="Times New Roman" w:hAnsi="Arial" w:cs="Arial"/>
                <w:sz w:val="20"/>
                <w:szCs w:val="20"/>
                <w:lang w:eastAsia="ru-RU"/>
              </w:rPr>
            </w:pPr>
          </w:p>
        </w:tc>
        <w:tc>
          <w:tcPr>
            <w:tcW w:w="1581" w:type="dxa"/>
          </w:tcPr>
          <w:p w:rsidR="00606C12" w:rsidRPr="00D34514" w:rsidRDefault="00606C12" w:rsidP="005558EC">
            <w:pPr>
              <w:rPr>
                <w:rFonts w:ascii="Arial" w:eastAsia="Times New Roman" w:hAnsi="Arial" w:cs="Arial"/>
                <w:sz w:val="20"/>
                <w:szCs w:val="20"/>
                <w:lang w:eastAsia="ru-RU"/>
              </w:rPr>
            </w:pPr>
          </w:p>
        </w:tc>
        <w:tc>
          <w:tcPr>
            <w:tcW w:w="1264" w:type="dxa"/>
          </w:tcPr>
          <w:p w:rsidR="00606C12" w:rsidRPr="00D34514" w:rsidRDefault="00606C12" w:rsidP="005558EC">
            <w:pPr>
              <w:rPr>
                <w:rFonts w:ascii="Arial" w:eastAsia="Times New Roman" w:hAnsi="Arial" w:cs="Arial"/>
                <w:sz w:val="20"/>
                <w:szCs w:val="20"/>
                <w:lang w:eastAsia="ru-RU"/>
              </w:rPr>
            </w:pPr>
          </w:p>
        </w:tc>
        <w:tc>
          <w:tcPr>
            <w:tcW w:w="1276" w:type="dxa"/>
          </w:tcPr>
          <w:p w:rsidR="00606C12" w:rsidRPr="00D34514" w:rsidRDefault="00606C12" w:rsidP="005558EC">
            <w:pPr>
              <w:rPr>
                <w:rFonts w:ascii="Arial" w:eastAsia="Times New Roman" w:hAnsi="Arial" w:cs="Arial"/>
                <w:sz w:val="20"/>
                <w:szCs w:val="20"/>
                <w:lang w:eastAsia="ru-RU"/>
              </w:rPr>
            </w:pPr>
          </w:p>
        </w:tc>
        <w:tc>
          <w:tcPr>
            <w:tcW w:w="1418" w:type="dxa"/>
          </w:tcPr>
          <w:p w:rsidR="00606C12" w:rsidRPr="00D34514" w:rsidRDefault="00606C12" w:rsidP="005558EC">
            <w:pPr>
              <w:rPr>
                <w:rFonts w:ascii="Arial" w:eastAsia="Times New Roman" w:hAnsi="Arial" w:cs="Arial"/>
                <w:sz w:val="20"/>
                <w:szCs w:val="20"/>
                <w:lang w:eastAsia="ru-RU"/>
              </w:rPr>
            </w:pPr>
          </w:p>
        </w:tc>
        <w:tc>
          <w:tcPr>
            <w:tcW w:w="1275" w:type="dxa"/>
          </w:tcPr>
          <w:p w:rsidR="00606C12" w:rsidRPr="00D34514" w:rsidRDefault="00606C12" w:rsidP="005558EC">
            <w:pPr>
              <w:rPr>
                <w:rFonts w:ascii="Arial" w:eastAsia="Times New Roman" w:hAnsi="Arial" w:cs="Arial"/>
                <w:sz w:val="20"/>
                <w:szCs w:val="20"/>
                <w:lang w:eastAsia="ru-RU"/>
              </w:rPr>
            </w:pPr>
          </w:p>
        </w:tc>
        <w:tc>
          <w:tcPr>
            <w:tcW w:w="1985" w:type="dxa"/>
          </w:tcPr>
          <w:p w:rsidR="00606C12" w:rsidRPr="00D34514" w:rsidRDefault="00606C12" w:rsidP="005558EC">
            <w:pPr>
              <w:rPr>
                <w:rFonts w:ascii="Arial" w:eastAsia="Times New Roman" w:hAnsi="Arial" w:cs="Arial"/>
                <w:sz w:val="20"/>
                <w:szCs w:val="20"/>
                <w:lang w:eastAsia="ru-RU"/>
              </w:rPr>
            </w:pPr>
          </w:p>
        </w:tc>
      </w:tr>
      <w:tr w:rsidR="00D34514" w:rsidRPr="00D34514" w:rsidTr="00C155A5">
        <w:trPr>
          <w:trHeight w:val="204"/>
          <w:jc w:val="center"/>
        </w:trPr>
        <w:tc>
          <w:tcPr>
            <w:tcW w:w="1418" w:type="dxa"/>
          </w:tcPr>
          <w:p w:rsidR="00606C12" w:rsidRPr="00D34514" w:rsidRDefault="00606C12" w:rsidP="005558EC">
            <w:pPr>
              <w:rPr>
                <w:rFonts w:ascii="Arial" w:eastAsia="Times New Roman" w:hAnsi="Arial" w:cs="Arial"/>
                <w:sz w:val="20"/>
                <w:szCs w:val="20"/>
                <w:lang w:eastAsia="ru-RU"/>
              </w:rPr>
            </w:pPr>
          </w:p>
        </w:tc>
        <w:tc>
          <w:tcPr>
            <w:tcW w:w="1843" w:type="dxa"/>
          </w:tcPr>
          <w:p w:rsidR="00606C12" w:rsidRPr="00D34514" w:rsidRDefault="00606C12" w:rsidP="005558EC">
            <w:pPr>
              <w:rPr>
                <w:rFonts w:ascii="Arial" w:eastAsia="Times New Roman" w:hAnsi="Arial" w:cs="Arial"/>
                <w:sz w:val="20"/>
                <w:szCs w:val="20"/>
                <w:lang w:eastAsia="ru-RU"/>
              </w:rPr>
            </w:pPr>
          </w:p>
        </w:tc>
        <w:tc>
          <w:tcPr>
            <w:tcW w:w="1984" w:type="dxa"/>
          </w:tcPr>
          <w:p w:rsidR="00606C12" w:rsidRPr="00D34514" w:rsidRDefault="00606C12" w:rsidP="005558EC">
            <w:pPr>
              <w:rPr>
                <w:rFonts w:ascii="Arial" w:eastAsia="Times New Roman" w:hAnsi="Arial" w:cs="Arial"/>
                <w:sz w:val="20"/>
                <w:szCs w:val="20"/>
                <w:lang w:eastAsia="ru-RU"/>
              </w:rPr>
            </w:pPr>
          </w:p>
        </w:tc>
        <w:tc>
          <w:tcPr>
            <w:tcW w:w="1418" w:type="dxa"/>
          </w:tcPr>
          <w:p w:rsidR="00606C12" w:rsidRPr="00D34514" w:rsidRDefault="00606C12" w:rsidP="005558EC">
            <w:pPr>
              <w:rPr>
                <w:rFonts w:ascii="Arial" w:eastAsia="Times New Roman" w:hAnsi="Arial" w:cs="Arial"/>
                <w:sz w:val="20"/>
                <w:szCs w:val="20"/>
                <w:lang w:eastAsia="ru-RU"/>
              </w:rPr>
            </w:pPr>
          </w:p>
        </w:tc>
        <w:tc>
          <w:tcPr>
            <w:tcW w:w="1581" w:type="dxa"/>
          </w:tcPr>
          <w:p w:rsidR="00606C12" w:rsidRPr="00D34514" w:rsidRDefault="00606C12" w:rsidP="005558EC">
            <w:pPr>
              <w:rPr>
                <w:rFonts w:ascii="Arial" w:eastAsia="Times New Roman" w:hAnsi="Arial" w:cs="Arial"/>
                <w:sz w:val="20"/>
                <w:szCs w:val="20"/>
                <w:lang w:eastAsia="ru-RU"/>
              </w:rPr>
            </w:pPr>
          </w:p>
        </w:tc>
        <w:tc>
          <w:tcPr>
            <w:tcW w:w="1264" w:type="dxa"/>
          </w:tcPr>
          <w:p w:rsidR="00606C12" w:rsidRPr="00D34514" w:rsidRDefault="00606C12" w:rsidP="005558EC">
            <w:pPr>
              <w:rPr>
                <w:rFonts w:ascii="Arial" w:eastAsia="Times New Roman" w:hAnsi="Arial" w:cs="Arial"/>
                <w:sz w:val="20"/>
                <w:szCs w:val="20"/>
                <w:lang w:eastAsia="ru-RU"/>
              </w:rPr>
            </w:pPr>
          </w:p>
        </w:tc>
        <w:tc>
          <w:tcPr>
            <w:tcW w:w="1276" w:type="dxa"/>
          </w:tcPr>
          <w:p w:rsidR="00606C12" w:rsidRPr="00D34514" w:rsidRDefault="00606C12" w:rsidP="005558EC">
            <w:pPr>
              <w:rPr>
                <w:rFonts w:ascii="Arial" w:eastAsia="Times New Roman" w:hAnsi="Arial" w:cs="Arial"/>
                <w:sz w:val="20"/>
                <w:szCs w:val="20"/>
                <w:lang w:eastAsia="ru-RU"/>
              </w:rPr>
            </w:pPr>
          </w:p>
        </w:tc>
        <w:tc>
          <w:tcPr>
            <w:tcW w:w="1418" w:type="dxa"/>
          </w:tcPr>
          <w:p w:rsidR="00606C12" w:rsidRPr="00D34514" w:rsidRDefault="00606C12" w:rsidP="005558EC">
            <w:pPr>
              <w:rPr>
                <w:rFonts w:ascii="Arial" w:eastAsia="Times New Roman" w:hAnsi="Arial" w:cs="Arial"/>
                <w:sz w:val="20"/>
                <w:szCs w:val="20"/>
                <w:lang w:eastAsia="ru-RU"/>
              </w:rPr>
            </w:pPr>
          </w:p>
        </w:tc>
        <w:tc>
          <w:tcPr>
            <w:tcW w:w="1275" w:type="dxa"/>
          </w:tcPr>
          <w:p w:rsidR="00606C12" w:rsidRPr="00D34514" w:rsidRDefault="00606C12" w:rsidP="005558EC">
            <w:pPr>
              <w:rPr>
                <w:rFonts w:ascii="Arial" w:eastAsia="Times New Roman" w:hAnsi="Arial" w:cs="Arial"/>
                <w:sz w:val="20"/>
                <w:szCs w:val="20"/>
                <w:lang w:eastAsia="ru-RU"/>
              </w:rPr>
            </w:pPr>
          </w:p>
        </w:tc>
        <w:tc>
          <w:tcPr>
            <w:tcW w:w="1985" w:type="dxa"/>
          </w:tcPr>
          <w:p w:rsidR="00606C12" w:rsidRPr="00D34514" w:rsidRDefault="00606C12" w:rsidP="005558EC">
            <w:pPr>
              <w:rPr>
                <w:rFonts w:ascii="Arial" w:eastAsia="Times New Roman" w:hAnsi="Arial" w:cs="Arial"/>
                <w:sz w:val="20"/>
                <w:szCs w:val="20"/>
                <w:lang w:eastAsia="ru-RU"/>
              </w:rPr>
            </w:pPr>
          </w:p>
        </w:tc>
      </w:tr>
      <w:tr w:rsidR="00D34514" w:rsidRPr="00D34514" w:rsidTr="00C155A5">
        <w:trPr>
          <w:trHeight w:val="218"/>
          <w:jc w:val="center"/>
        </w:trPr>
        <w:tc>
          <w:tcPr>
            <w:tcW w:w="1418" w:type="dxa"/>
          </w:tcPr>
          <w:p w:rsidR="00606C12" w:rsidRPr="00D34514" w:rsidRDefault="00606C12" w:rsidP="005558EC">
            <w:pPr>
              <w:rPr>
                <w:rFonts w:ascii="Arial" w:eastAsia="Times New Roman" w:hAnsi="Arial" w:cs="Arial"/>
                <w:sz w:val="20"/>
                <w:szCs w:val="20"/>
                <w:lang w:eastAsia="ru-RU"/>
              </w:rPr>
            </w:pPr>
          </w:p>
        </w:tc>
        <w:tc>
          <w:tcPr>
            <w:tcW w:w="1843" w:type="dxa"/>
          </w:tcPr>
          <w:p w:rsidR="00606C12" w:rsidRPr="00D34514" w:rsidRDefault="00606C12" w:rsidP="005558EC">
            <w:pPr>
              <w:rPr>
                <w:rFonts w:ascii="Arial" w:eastAsia="Times New Roman" w:hAnsi="Arial" w:cs="Arial"/>
                <w:sz w:val="20"/>
                <w:szCs w:val="20"/>
                <w:lang w:eastAsia="ru-RU"/>
              </w:rPr>
            </w:pPr>
          </w:p>
        </w:tc>
        <w:tc>
          <w:tcPr>
            <w:tcW w:w="1984" w:type="dxa"/>
          </w:tcPr>
          <w:p w:rsidR="00606C12" w:rsidRPr="00D34514" w:rsidRDefault="00606C12" w:rsidP="005558EC">
            <w:pPr>
              <w:rPr>
                <w:rFonts w:ascii="Arial" w:eastAsia="Times New Roman" w:hAnsi="Arial" w:cs="Arial"/>
                <w:sz w:val="20"/>
                <w:szCs w:val="20"/>
                <w:lang w:eastAsia="ru-RU"/>
              </w:rPr>
            </w:pPr>
          </w:p>
        </w:tc>
        <w:tc>
          <w:tcPr>
            <w:tcW w:w="1418" w:type="dxa"/>
          </w:tcPr>
          <w:p w:rsidR="00606C12" w:rsidRPr="00D34514" w:rsidRDefault="00606C12" w:rsidP="005558EC">
            <w:pPr>
              <w:rPr>
                <w:rFonts w:ascii="Arial" w:eastAsia="Times New Roman" w:hAnsi="Arial" w:cs="Arial"/>
                <w:sz w:val="20"/>
                <w:szCs w:val="20"/>
                <w:lang w:eastAsia="ru-RU"/>
              </w:rPr>
            </w:pPr>
          </w:p>
        </w:tc>
        <w:tc>
          <w:tcPr>
            <w:tcW w:w="1581" w:type="dxa"/>
          </w:tcPr>
          <w:p w:rsidR="00606C12" w:rsidRPr="00D34514" w:rsidRDefault="00606C12" w:rsidP="005558EC">
            <w:pPr>
              <w:rPr>
                <w:rFonts w:ascii="Arial" w:eastAsia="Times New Roman" w:hAnsi="Arial" w:cs="Arial"/>
                <w:sz w:val="20"/>
                <w:szCs w:val="20"/>
                <w:lang w:eastAsia="ru-RU"/>
              </w:rPr>
            </w:pPr>
          </w:p>
        </w:tc>
        <w:tc>
          <w:tcPr>
            <w:tcW w:w="1264" w:type="dxa"/>
          </w:tcPr>
          <w:p w:rsidR="00606C12" w:rsidRPr="00D34514" w:rsidRDefault="00606C12" w:rsidP="005558EC">
            <w:pPr>
              <w:rPr>
                <w:rFonts w:ascii="Arial" w:eastAsia="Times New Roman" w:hAnsi="Arial" w:cs="Arial"/>
                <w:sz w:val="20"/>
                <w:szCs w:val="20"/>
                <w:lang w:eastAsia="ru-RU"/>
              </w:rPr>
            </w:pPr>
          </w:p>
        </w:tc>
        <w:tc>
          <w:tcPr>
            <w:tcW w:w="1276" w:type="dxa"/>
          </w:tcPr>
          <w:p w:rsidR="00606C12" w:rsidRPr="00D34514" w:rsidRDefault="00606C12" w:rsidP="005558EC">
            <w:pPr>
              <w:rPr>
                <w:rFonts w:ascii="Arial" w:eastAsia="Times New Roman" w:hAnsi="Arial" w:cs="Arial"/>
                <w:sz w:val="20"/>
                <w:szCs w:val="20"/>
                <w:lang w:eastAsia="ru-RU"/>
              </w:rPr>
            </w:pPr>
          </w:p>
        </w:tc>
        <w:tc>
          <w:tcPr>
            <w:tcW w:w="1418" w:type="dxa"/>
          </w:tcPr>
          <w:p w:rsidR="00606C12" w:rsidRPr="00D34514" w:rsidRDefault="00606C12" w:rsidP="005558EC">
            <w:pPr>
              <w:rPr>
                <w:rFonts w:ascii="Arial" w:eastAsia="Times New Roman" w:hAnsi="Arial" w:cs="Arial"/>
                <w:sz w:val="20"/>
                <w:szCs w:val="20"/>
                <w:lang w:eastAsia="ru-RU"/>
              </w:rPr>
            </w:pPr>
          </w:p>
        </w:tc>
        <w:tc>
          <w:tcPr>
            <w:tcW w:w="1275" w:type="dxa"/>
          </w:tcPr>
          <w:p w:rsidR="00606C12" w:rsidRPr="00D34514" w:rsidRDefault="00606C12" w:rsidP="005558EC">
            <w:pPr>
              <w:rPr>
                <w:rFonts w:ascii="Arial" w:eastAsia="Times New Roman" w:hAnsi="Arial" w:cs="Arial"/>
                <w:sz w:val="20"/>
                <w:szCs w:val="20"/>
                <w:lang w:eastAsia="ru-RU"/>
              </w:rPr>
            </w:pPr>
          </w:p>
        </w:tc>
        <w:tc>
          <w:tcPr>
            <w:tcW w:w="1985" w:type="dxa"/>
          </w:tcPr>
          <w:p w:rsidR="00606C12" w:rsidRPr="00D34514" w:rsidRDefault="00606C12" w:rsidP="005558EC">
            <w:pPr>
              <w:rPr>
                <w:rFonts w:ascii="Arial" w:eastAsia="Times New Roman" w:hAnsi="Arial" w:cs="Arial"/>
                <w:sz w:val="20"/>
                <w:szCs w:val="20"/>
                <w:lang w:eastAsia="ru-RU"/>
              </w:rPr>
            </w:pPr>
          </w:p>
        </w:tc>
      </w:tr>
    </w:tbl>
    <w:p w:rsidR="00606C12" w:rsidRPr="005558EC" w:rsidRDefault="00606C12" w:rsidP="005558EC">
      <w:pPr>
        <w:spacing w:after="0" w:line="240" w:lineRule="auto"/>
        <w:rPr>
          <w:rFonts w:ascii="Arial" w:eastAsia="Times New Roman" w:hAnsi="Arial" w:cs="Arial"/>
          <w:sz w:val="24"/>
          <w:szCs w:val="24"/>
          <w:lang w:eastAsia="ru-RU"/>
        </w:rPr>
      </w:pPr>
    </w:p>
    <w:p w:rsidR="00541014" w:rsidRPr="00D34514" w:rsidRDefault="001215B3" w:rsidP="005558EC">
      <w:pPr>
        <w:autoSpaceDE w:val="0"/>
        <w:autoSpaceDN w:val="0"/>
        <w:adjustRightInd w:val="0"/>
        <w:spacing w:after="0" w:line="240" w:lineRule="auto"/>
        <w:jc w:val="both"/>
        <w:rPr>
          <w:rFonts w:ascii="Arial" w:hAnsi="Arial" w:cs="Arial"/>
          <w:sz w:val="20"/>
          <w:szCs w:val="20"/>
        </w:rPr>
      </w:pPr>
      <w:r w:rsidRPr="00D34514">
        <w:rPr>
          <w:rFonts w:ascii="Arial" w:hAnsi="Arial" w:cs="Arial"/>
          <w:sz w:val="20"/>
          <w:szCs w:val="20"/>
        </w:rPr>
        <w:t xml:space="preserve">   </w:t>
      </w:r>
      <w:r w:rsidR="00541014" w:rsidRPr="00D34514">
        <w:rPr>
          <w:rFonts w:ascii="Arial" w:hAnsi="Arial" w:cs="Arial"/>
          <w:sz w:val="20"/>
          <w:szCs w:val="20"/>
        </w:rPr>
        <w:t>&lt;1&gt; Указывается один из следующих видов поддержки применительно к соответствующей форме поддержки:</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1) финансовая поддержка: предоставление субсидии на финансовое обеспечение затрат и (или) на возмещение понесенных затрат в связи с производством (реализацией) товаров, выполнением работ, оказанием услуг с указанием вида субсидируемых затрат (например, на уплату платежей по займам, кредитам, лизинговым платежам, оплату консультационных услуг); предоставление гарантии (поручительства), в том числе государственной или муниципальной гарантии; предоставление бюджетных инвестиций; предоставление займа;</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 xml:space="preserve">2) имущественная поддержка: предоставление во владение и (или) в пользование имущества, возмездное отчуждение недвижимого имущества в собственность субъектов малого и среднего предпринимательства в соответствии с Федеральным </w:t>
      </w:r>
      <w:hyperlink r:id="rId8" w:history="1">
        <w:r w:rsidRPr="00D34514">
          <w:rPr>
            <w:rStyle w:val="a9"/>
            <w:rFonts w:ascii="Arial" w:hAnsi="Arial" w:cs="Arial"/>
            <w:sz w:val="20"/>
            <w:szCs w:val="20"/>
          </w:rPr>
          <w:t>законом</w:t>
        </w:r>
      </w:hyperlink>
      <w:r w:rsidRPr="00D34514">
        <w:rPr>
          <w:rFonts w:ascii="Arial" w:hAnsi="Arial" w:cs="Arial"/>
          <w:sz w:val="20"/>
          <w:szCs w:val="20"/>
        </w:rPr>
        <w:t xml:space="preserve"> от 22 июля 2008 г.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Российской Федерации, 2008, N 30, ст. 3615; 2013, N 27, ст. 3436; 2015, N 27, ст. 3949), включая сведения о виде предоставляемого имущества (движимое, недвижимое), наименовании имущества в соответствии с кадастровой или технической документацией;</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 xml:space="preserve">3) консультационная поддержка: оказание индивидуальных очных консультационных услуг по вопросам финансового планирования, маркетингового сопровождения деятельности, бизнес-планирования, правового обеспечения, подбора персонала, применения трудового законодательства Российской Федерации, иным вопросам в целях содействия развитию деятельности субъектов малого и среднего предпринимательства в рамках реализации </w:t>
      </w:r>
      <w:r w:rsidRPr="00D34514">
        <w:rPr>
          <w:rFonts w:ascii="Arial" w:hAnsi="Arial" w:cs="Arial"/>
          <w:sz w:val="20"/>
          <w:szCs w:val="20"/>
        </w:rPr>
        <w:lastRenderedPageBreak/>
        <w:t>государственных программ (подпрограмм) субъектов Российской Федерации и муниципальных программ, содержащих мероприятия, направленные на развитие субъектов малого и среднего предпринимательства;</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4) поддержка в сфере образования: реализация образовательной программы для предпринимателей, реализация мероприятия по обучению субъектов малого и среднего предпринимательства, включая сведения о формате реализации такого мероприятия (например, семинар, тренинг, лекция).</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 xml:space="preserve">&lt;2&gt; Указывается одна из следующих форм поддержки, предусмотренная Федеральным </w:t>
      </w:r>
      <w:hyperlink r:id="rId9" w:history="1">
        <w:r w:rsidRPr="00D34514">
          <w:rPr>
            <w:rStyle w:val="a9"/>
            <w:rFonts w:ascii="Arial" w:hAnsi="Arial" w:cs="Arial"/>
            <w:sz w:val="20"/>
            <w:szCs w:val="20"/>
          </w:rPr>
          <w:t>законом</w:t>
        </w:r>
      </w:hyperlink>
      <w:r w:rsidRPr="00D34514">
        <w:rPr>
          <w:rFonts w:ascii="Arial" w:hAnsi="Arial" w:cs="Arial"/>
          <w:sz w:val="20"/>
          <w:szCs w:val="20"/>
        </w:rPr>
        <w:t xml:space="preserve"> от 24 июля 2007 г. N 209-ФЗ "О развитии малого и среднего предпринимательства в Российской Федерации": финансовая, имущественная, консультационная или поддержка в сфере образования. </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&lt;3&gt; Указываются:</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1) для финансовой поддержки: размер субсидии на финансовое обеспечение затрат и (или) на возмещение понесенных затрат в связи с производством (реализацией) товаров, выполнением работ, оказанием услуг (тыс. рублей); размер гарантии (поручительства) (тыс. рублей); размер бюджетных инвестиций (тыс. рублей); размер процентной ставки по займу (в процентах);</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2) для имущественной поддержки: размер льготы по уплате арендной платы за весь предусмотренный договором срок аренды недвижимого или движимого имущества (в рублях как разница между арендной платой, определенной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и арендной платой по договору, за весь срок аренды), площадь переданного на праве аренды или безвозмездного пользования приобретаемого по договору купли-продажи недвижимого имущества (кв. м.), количество переданного на праве аренды или безвозмездного пользования движимого имущества (ед.);</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3) для консультационной поддержки и поддержки в сфере образования: продолжительность (в часах) индивидуальных очных консультаций;</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4) для поддержки в сфере образования: продолжительность (в часах) образовательной программы, мероприятия по обучению субъекта малого и среднего предпринимательства.</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&lt;4&gt; Указывается дата окончания оказания поддержки:</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 для поддержки, предоставляемой по соглашению (договору), в соответствии с предусмотренным таким соглашением (договором) сроком;</w:t>
      </w:r>
    </w:p>
    <w:p w:rsidR="00541014" w:rsidRPr="00D34514" w:rsidRDefault="00541014" w:rsidP="005558EC">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 для остальных видов поддержки, если срок предусмотрен решением о предоставлении поддержки.</w:t>
      </w:r>
    </w:p>
    <w:p w:rsidR="00541014" w:rsidRDefault="00541014" w:rsidP="00D34514">
      <w:pPr>
        <w:autoSpaceDE w:val="0"/>
        <w:autoSpaceDN w:val="0"/>
        <w:adjustRightInd w:val="0"/>
        <w:spacing w:after="0" w:line="240" w:lineRule="auto"/>
        <w:ind w:firstLine="540"/>
        <w:jc w:val="both"/>
        <w:rPr>
          <w:rFonts w:ascii="Arial" w:hAnsi="Arial" w:cs="Arial"/>
          <w:sz w:val="20"/>
          <w:szCs w:val="20"/>
        </w:rPr>
      </w:pPr>
      <w:r w:rsidRPr="00D34514">
        <w:rPr>
          <w:rFonts w:ascii="Arial" w:hAnsi="Arial" w:cs="Arial"/>
          <w:sz w:val="20"/>
          <w:szCs w:val="20"/>
        </w:rPr>
        <w:t>В случае если поддержка оказана в день принятия решения о ее предоставлении, срок ее оказания совпадает с указанным днем.</w:t>
      </w:r>
    </w:p>
    <w:p w:rsidR="008C543B" w:rsidRDefault="008C543B" w:rsidP="00D34514">
      <w:pPr>
        <w:autoSpaceDE w:val="0"/>
        <w:autoSpaceDN w:val="0"/>
        <w:adjustRightInd w:val="0"/>
        <w:spacing w:after="0" w:line="240" w:lineRule="auto"/>
        <w:ind w:firstLine="540"/>
        <w:jc w:val="both"/>
        <w:rPr>
          <w:rFonts w:ascii="Arial" w:hAnsi="Arial" w:cs="Arial"/>
          <w:sz w:val="20"/>
          <w:szCs w:val="20"/>
        </w:rPr>
      </w:pPr>
    </w:p>
    <w:p w:rsidR="008C543B" w:rsidRDefault="008C543B" w:rsidP="00D34514">
      <w:pPr>
        <w:autoSpaceDE w:val="0"/>
        <w:autoSpaceDN w:val="0"/>
        <w:adjustRightInd w:val="0"/>
        <w:spacing w:after="0" w:line="240" w:lineRule="auto"/>
        <w:ind w:firstLine="540"/>
        <w:jc w:val="both"/>
        <w:rPr>
          <w:rFonts w:ascii="Arial" w:hAnsi="Arial" w:cs="Arial"/>
          <w:sz w:val="20"/>
          <w:szCs w:val="20"/>
        </w:rPr>
      </w:pPr>
    </w:p>
    <w:p w:rsidR="008C543B" w:rsidRDefault="008C543B" w:rsidP="00D34514">
      <w:pPr>
        <w:autoSpaceDE w:val="0"/>
        <w:autoSpaceDN w:val="0"/>
        <w:adjustRightInd w:val="0"/>
        <w:spacing w:after="0" w:line="240" w:lineRule="auto"/>
        <w:ind w:firstLine="540"/>
        <w:jc w:val="both"/>
        <w:rPr>
          <w:rFonts w:ascii="Arial" w:hAnsi="Arial" w:cs="Arial"/>
          <w:sz w:val="20"/>
          <w:szCs w:val="20"/>
        </w:rPr>
      </w:pPr>
    </w:p>
    <w:p w:rsidR="008C543B" w:rsidRDefault="008C543B" w:rsidP="008C543B">
      <w:pPr>
        <w:ind w:firstLine="567"/>
        <w:jc w:val="both"/>
        <w:rPr>
          <w:rFonts w:ascii="Arial" w:hAnsi="Arial" w:cs="Arial"/>
          <w:sz w:val="24"/>
          <w:szCs w:val="24"/>
        </w:rPr>
      </w:pPr>
      <w:r>
        <w:rPr>
          <w:rFonts w:ascii="Arial" w:hAnsi="Arial" w:cs="Arial"/>
          <w:sz w:val="24"/>
          <w:szCs w:val="24"/>
        </w:rPr>
        <w:t>г.</w:t>
      </w:r>
    </w:p>
    <w:p w:rsidR="008C543B" w:rsidRDefault="008C543B" w:rsidP="008C543B">
      <w:pPr>
        <w:ind w:firstLine="567"/>
        <w:jc w:val="both"/>
        <w:rPr>
          <w:rFonts w:ascii="Arial" w:hAnsi="Arial" w:cs="Arial"/>
          <w:sz w:val="24"/>
          <w:szCs w:val="24"/>
        </w:rPr>
      </w:pPr>
    </w:p>
    <w:p w:rsidR="008C543B" w:rsidRDefault="008C543B" w:rsidP="008C543B">
      <w:pPr>
        <w:rPr>
          <w:rFonts w:ascii="Times New Roman" w:hAnsi="Times New Roman" w:cs="Times New Roman"/>
          <w:sz w:val="20"/>
          <w:szCs w:val="20"/>
        </w:rPr>
      </w:pPr>
    </w:p>
    <w:p w:rsidR="008C543B" w:rsidRPr="00D34514" w:rsidRDefault="008C543B" w:rsidP="00D34514">
      <w:pPr>
        <w:autoSpaceDE w:val="0"/>
        <w:autoSpaceDN w:val="0"/>
        <w:adjustRightInd w:val="0"/>
        <w:spacing w:after="0" w:line="240" w:lineRule="auto"/>
        <w:ind w:firstLine="540"/>
        <w:jc w:val="both"/>
        <w:rPr>
          <w:rFonts w:ascii="Arial" w:eastAsia="Times New Roman" w:hAnsi="Arial" w:cs="Arial"/>
          <w:sz w:val="20"/>
          <w:szCs w:val="20"/>
          <w:lang w:eastAsia="ru-RU"/>
        </w:rPr>
      </w:pPr>
    </w:p>
    <w:sectPr w:rsidR="008C543B" w:rsidRPr="00D34514" w:rsidSect="00D34514">
      <w:pgSz w:w="16838" w:h="11906" w:orient="landscape"/>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0564C"/>
    <w:multiLevelType w:val="hybridMultilevel"/>
    <w:tmpl w:val="5294851A"/>
    <w:lvl w:ilvl="0" w:tplc="C8F4B928">
      <w:start w:val="1"/>
      <w:numFmt w:val="decimal"/>
      <w:lvlText w:val="%1."/>
      <w:lvlJc w:val="left"/>
      <w:pPr>
        <w:tabs>
          <w:tab w:val="num" w:pos="786"/>
        </w:tabs>
        <w:ind w:left="786" w:hanging="360"/>
      </w:pPr>
    </w:lvl>
    <w:lvl w:ilvl="1" w:tplc="CB4CB3A6">
      <w:numFmt w:val="none"/>
      <w:lvlText w:val=""/>
      <w:lvlJc w:val="left"/>
      <w:pPr>
        <w:tabs>
          <w:tab w:val="num" w:pos="360"/>
        </w:tabs>
        <w:ind w:left="0" w:firstLine="0"/>
      </w:pPr>
    </w:lvl>
    <w:lvl w:ilvl="2" w:tplc="626C53B4">
      <w:numFmt w:val="none"/>
      <w:lvlText w:val=""/>
      <w:lvlJc w:val="left"/>
      <w:pPr>
        <w:tabs>
          <w:tab w:val="num" w:pos="360"/>
        </w:tabs>
        <w:ind w:left="0" w:firstLine="0"/>
      </w:pPr>
    </w:lvl>
    <w:lvl w:ilvl="3" w:tplc="A4EA3730">
      <w:numFmt w:val="none"/>
      <w:lvlText w:val=""/>
      <w:lvlJc w:val="left"/>
      <w:pPr>
        <w:tabs>
          <w:tab w:val="num" w:pos="360"/>
        </w:tabs>
        <w:ind w:left="0" w:firstLine="0"/>
      </w:pPr>
    </w:lvl>
    <w:lvl w:ilvl="4" w:tplc="88EEABC8">
      <w:numFmt w:val="none"/>
      <w:lvlText w:val=""/>
      <w:lvlJc w:val="left"/>
      <w:pPr>
        <w:tabs>
          <w:tab w:val="num" w:pos="360"/>
        </w:tabs>
        <w:ind w:left="0" w:firstLine="0"/>
      </w:pPr>
    </w:lvl>
    <w:lvl w:ilvl="5" w:tplc="A15CED08">
      <w:numFmt w:val="none"/>
      <w:lvlText w:val=""/>
      <w:lvlJc w:val="left"/>
      <w:pPr>
        <w:tabs>
          <w:tab w:val="num" w:pos="360"/>
        </w:tabs>
        <w:ind w:left="0" w:firstLine="0"/>
      </w:pPr>
    </w:lvl>
    <w:lvl w:ilvl="6" w:tplc="DE864504">
      <w:numFmt w:val="none"/>
      <w:lvlText w:val=""/>
      <w:lvlJc w:val="left"/>
      <w:pPr>
        <w:tabs>
          <w:tab w:val="num" w:pos="360"/>
        </w:tabs>
        <w:ind w:left="0" w:firstLine="0"/>
      </w:pPr>
    </w:lvl>
    <w:lvl w:ilvl="7" w:tplc="3F0AE9C0">
      <w:numFmt w:val="none"/>
      <w:lvlText w:val=""/>
      <w:lvlJc w:val="left"/>
      <w:pPr>
        <w:tabs>
          <w:tab w:val="num" w:pos="360"/>
        </w:tabs>
        <w:ind w:left="0" w:firstLine="0"/>
      </w:pPr>
    </w:lvl>
    <w:lvl w:ilvl="8" w:tplc="08A604A8">
      <w:numFmt w:val="none"/>
      <w:lvlText w:val=""/>
      <w:lvlJc w:val="left"/>
      <w:pPr>
        <w:tabs>
          <w:tab w:val="num" w:pos="360"/>
        </w:tabs>
        <w:ind w:left="0" w:firstLine="0"/>
      </w:pPr>
    </w:lvl>
  </w:abstractNum>
  <w:abstractNum w:abstractNumId="1">
    <w:nsid w:val="76DE7C6E"/>
    <w:multiLevelType w:val="multilevel"/>
    <w:tmpl w:val="CC0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91"/>
    <w:rsid w:val="00002CA4"/>
    <w:rsid w:val="00003928"/>
    <w:rsid w:val="00022350"/>
    <w:rsid w:val="00031FE8"/>
    <w:rsid w:val="000605D5"/>
    <w:rsid w:val="00066143"/>
    <w:rsid w:val="00085F5D"/>
    <w:rsid w:val="00091ED1"/>
    <w:rsid w:val="000B3B54"/>
    <w:rsid w:val="000B7971"/>
    <w:rsid w:val="000E24D2"/>
    <w:rsid w:val="000E6D0F"/>
    <w:rsid w:val="001071EF"/>
    <w:rsid w:val="0011575F"/>
    <w:rsid w:val="001215B3"/>
    <w:rsid w:val="00125C71"/>
    <w:rsid w:val="00133BF6"/>
    <w:rsid w:val="0016049B"/>
    <w:rsid w:val="001E0FAA"/>
    <w:rsid w:val="001E1602"/>
    <w:rsid w:val="001F2394"/>
    <w:rsid w:val="001F7BA1"/>
    <w:rsid w:val="00201ECD"/>
    <w:rsid w:val="00226649"/>
    <w:rsid w:val="00240599"/>
    <w:rsid w:val="002469EC"/>
    <w:rsid w:val="0026168B"/>
    <w:rsid w:val="00283789"/>
    <w:rsid w:val="002A3B8F"/>
    <w:rsid w:val="002B094F"/>
    <w:rsid w:val="002C0E5A"/>
    <w:rsid w:val="002F478B"/>
    <w:rsid w:val="003024F4"/>
    <w:rsid w:val="003074B5"/>
    <w:rsid w:val="00324BF1"/>
    <w:rsid w:val="00326DFA"/>
    <w:rsid w:val="00341BCE"/>
    <w:rsid w:val="003935DF"/>
    <w:rsid w:val="003B3E02"/>
    <w:rsid w:val="003E1F4F"/>
    <w:rsid w:val="00431D4C"/>
    <w:rsid w:val="00442317"/>
    <w:rsid w:val="00456BCA"/>
    <w:rsid w:val="00457BF1"/>
    <w:rsid w:val="004773F8"/>
    <w:rsid w:val="004A3B38"/>
    <w:rsid w:val="004A40F3"/>
    <w:rsid w:val="004C27C5"/>
    <w:rsid w:val="004D16AD"/>
    <w:rsid w:val="004D1A69"/>
    <w:rsid w:val="004E7279"/>
    <w:rsid w:val="004F5B6D"/>
    <w:rsid w:val="005062BF"/>
    <w:rsid w:val="0052288F"/>
    <w:rsid w:val="00534D70"/>
    <w:rsid w:val="00541014"/>
    <w:rsid w:val="005558EC"/>
    <w:rsid w:val="00555E3B"/>
    <w:rsid w:val="0056672B"/>
    <w:rsid w:val="00594C27"/>
    <w:rsid w:val="005B5984"/>
    <w:rsid w:val="005E04E4"/>
    <w:rsid w:val="005F5FD1"/>
    <w:rsid w:val="00606C12"/>
    <w:rsid w:val="00644DCB"/>
    <w:rsid w:val="00646B71"/>
    <w:rsid w:val="00661E57"/>
    <w:rsid w:val="0067745A"/>
    <w:rsid w:val="00677CB9"/>
    <w:rsid w:val="00680C17"/>
    <w:rsid w:val="00681AEC"/>
    <w:rsid w:val="00690D59"/>
    <w:rsid w:val="00695096"/>
    <w:rsid w:val="006A1DAC"/>
    <w:rsid w:val="006C0321"/>
    <w:rsid w:val="006D0407"/>
    <w:rsid w:val="006D73A6"/>
    <w:rsid w:val="006E5E1E"/>
    <w:rsid w:val="006F0833"/>
    <w:rsid w:val="0070071C"/>
    <w:rsid w:val="00716F9B"/>
    <w:rsid w:val="00727320"/>
    <w:rsid w:val="00753C8B"/>
    <w:rsid w:val="00760DF0"/>
    <w:rsid w:val="00772CE4"/>
    <w:rsid w:val="007B64B8"/>
    <w:rsid w:val="007C0270"/>
    <w:rsid w:val="007C3E34"/>
    <w:rsid w:val="007E06AC"/>
    <w:rsid w:val="007F6406"/>
    <w:rsid w:val="007F7054"/>
    <w:rsid w:val="007F7A70"/>
    <w:rsid w:val="0082410F"/>
    <w:rsid w:val="008347AC"/>
    <w:rsid w:val="00856B57"/>
    <w:rsid w:val="008655FA"/>
    <w:rsid w:val="00897FA4"/>
    <w:rsid w:val="008A09D2"/>
    <w:rsid w:val="008A69C5"/>
    <w:rsid w:val="008C543B"/>
    <w:rsid w:val="008E4768"/>
    <w:rsid w:val="008F02AE"/>
    <w:rsid w:val="00900C3E"/>
    <w:rsid w:val="00917514"/>
    <w:rsid w:val="009422BF"/>
    <w:rsid w:val="00970D34"/>
    <w:rsid w:val="00983BBD"/>
    <w:rsid w:val="0098535D"/>
    <w:rsid w:val="00987D1C"/>
    <w:rsid w:val="009F539C"/>
    <w:rsid w:val="00A037FD"/>
    <w:rsid w:val="00A106FB"/>
    <w:rsid w:val="00A23F08"/>
    <w:rsid w:val="00A26518"/>
    <w:rsid w:val="00A30BF3"/>
    <w:rsid w:val="00A33D48"/>
    <w:rsid w:val="00A610D4"/>
    <w:rsid w:val="00A73B1E"/>
    <w:rsid w:val="00A841E4"/>
    <w:rsid w:val="00A877D0"/>
    <w:rsid w:val="00AA129D"/>
    <w:rsid w:val="00AA7CAF"/>
    <w:rsid w:val="00AB3242"/>
    <w:rsid w:val="00AC185F"/>
    <w:rsid w:val="00B05621"/>
    <w:rsid w:val="00B06AD9"/>
    <w:rsid w:val="00B12091"/>
    <w:rsid w:val="00B34CED"/>
    <w:rsid w:val="00B36414"/>
    <w:rsid w:val="00B46E51"/>
    <w:rsid w:val="00B839EF"/>
    <w:rsid w:val="00B849CE"/>
    <w:rsid w:val="00B865FE"/>
    <w:rsid w:val="00BC4CFF"/>
    <w:rsid w:val="00BF6A69"/>
    <w:rsid w:val="00C13FE0"/>
    <w:rsid w:val="00C155A5"/>
    <w:rsid w:val="00C175B7"/>
    <w:rsid w:val="00C22AAE"/>
    <w:rsid w:val="00C250D3"/>
    <w:rsid w:val="00C27310"/>
    <w:rsid w:val="00C364F3"/>
    <w:rsid w:val="00C76DBB"/>
    <w:rsid w:val="00C80020"/>
    <w:rsid w:val="00CC0EA9"/>
    <w:rsid w:val="00CC5797"/>
    <w:rsid w:val="00CC64AB"/>
    <w:rsid w:val="00CE2A7A"/>
    <w:rsid w:val="00CE2AEB"/>
    <w:rsid w:val="00CF0188"/>
    <w:rsid w:val="00D1609D"/>
    <w:rsid w:val="00D2141C"/>
    <w:rsid w:val="00D216E4"/>
    <w:rsid w:val="00D325EE"/>
    <w:rsid w:val="00D34514"/>
    <w:rsid w:val="00D37AEE"/>
    <w:rsid w:val="00D51C26"/>
    <w:rsid w:val="00D72935"/>
    <w:rsid w:val="00D729BF"/>
    <w:rsid w:val="00D86FC3"/>
    <w:rsid w:val="00DB06B4"/>
    <w:rsid w:val="00DC4A90"/>
    <w:rsid w:val="00DD58A9"/>
    <w:rsid w:val="00DE1F26"/>
    <w:rsid w:val="00E13412"/>
    <w:rsid w:val="00E144F6"/>
    <w:rsid w:val="00E447F5"/>
    <w:rsid w:val="00E71C2F"/>
    <w:rsid w:val="00E85E94"/>
    <w:rsid w:val="00E877FB"/>
    <w:rsid w:val="00E87BBD"/>
    <w:rsid w:val="00E95CCC"/>
    <w:rsid w:val="00ED2931"/>
    <w:rsid w:val="00EF30CC"/>
    <w:rsid w:val="00F03A89"/>
    <w:rsid w:val="00F27AB3"/>
    <w:rsid w:val="00F37A6B"/>
    <w:rsid w:val="00F60735"/>
    <w:rsid w:val="00F8747C"/>
    <w:rsid w:val="00F93AE1"/>
    <w:rsid w:val="00FA158C"/>
    <w:rsid w:val="00FB221D"/>
    <w:rsid w:val="00FC5FC4"/>
    <w:rsid w:val="00FD5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7BB0E-B202-4AC7-B400-B58F26D1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20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2091"/>
    <w:rPr>
      <w:rFonts w:ascii="Tahoma" w:hAnsi="Tahoma" w:cs="Tahoma"/>
      <w:sz w:val="16"/>
      <w:szCs w:val="16"/>
    </w:rPr>
  </w:style>
  <w:style w:type="table" w:styleId="a5">
    <w:name w:val="Table Grid"/>
    <w:basedOn w:val="a1"/>
    <w:uiPriority w:val="59"/>
    <w:rsid w:val="0052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C76DBB"/>
    <w:pPr>
      <w:spacing w:after="0" w:line="240" w:lineRule="auto"/>
      <w:jc w:val="center"/>
    </w:pPr>
    <w:rPr>
      <w:rFonts w:ascii="Times New Roman" w:eastAsia="Times New Roman" w:hAnsi="Times New Roman" w:cs="Times New Roman"/>
      <w:snapToGrid w:val="0"/>
      <w:sz w:val="24"/>
      <w:szCs w:val="20"/>
      <w:lang w:val="en-US" w:eastAsia="ru-RU"/>
    </w:rPr>
  </w:style>
  <w:style w:type="character" w:customStyle="1" w:styleId="a7">
    <w:name w:val="Название Знак"/>
    <w:basedOn w:val="a0"/>
    <w:link w:val="a6"/>
    <w:rsid w:val="00C76DBB"/>
    <w:rPr>
      <w:rFonts w:ascii="Times New Roman" w:eastAsia="Times New Roman" w:hAnsi="Times New Roman" w:cs="Times New Roman"/>
      <w:snapToGrid w:val="0"/>
      <w:sz w:val="24"/>
      <w:szCs w:val="20"/>
      <w:lang w:val="en-US" w:eastAsia="ru-RU"/>
    </w:rPr>
  </w:style>
  <w:style w:type="paragraph" w:styleId="a8">
    <w:name w:val="List Paragraph"/>
    <w:basedOn w:val="a"/>
    <w:uiPriority w:val="34"/>
    <w:qFormat/>
    <w:rsid w:val="00C76DBB"/>
    <w:pPr>
      <w:ind w:left="720"/>
      <w:contextualSpacing/>
    </w:pPr>
  </w:style>
  <w:style w:type="character" w:styleId="a9">
    <w:name w:val="Hyperlink"/>
    <w:basedOn w:val="a0"/>
    <w:uiPriority w:val="99"/>
    <w:semiHidden/>
    <w:unhideWhenUsed/>
    <w:rsid w:val="005410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2277">
      <w:bodyDiv w:val="1"/>
      <w:marLeft w:val="0"/>
      <w:marRight w:val="0"/>
      <w:marTop w:val="0"/>
      <w:marBottom w:val="0"/>
      <w:divBdr>
        <w:top w:val="none" w:sz="0" w:space="0" w:color="auto"/>
        <w:left w:val="none" w:sz="0" w:space="0" w:color="auto"/>
        <w:bottom w:val="none" w:sz="0" w:space="0" w:color="auto"/>
        <w:right w:val="none" w:sz="0" w:space="0" w:color="auto"/>
      </w:divBdr>
    </w:div>
    <w:div w:id="374937286">
      <w:bodyDiv w:val="1"/>
      <w:marLeft w:val="0"/>
      <w:marRight w:val="0"/>
      <w:marTop w:val="0"/>
      <w:marBottom w:val="0"/>
      <w:divBdr>
        <w:top w:val="none" w:sz="0" w:space="0" w:color="auto"/>
        <w:left w:val="none" w:sz="0" w:space="0" w:color="auto"/>
        <w:bottom w:val="none" w:sz="0" w:space="0" w:color="auto"/>
        <w:right w:val="none" w:sz="0" w:space="0" w:color="auto"/>
      </w:divBdr>
      <w:divsChild>
        <w:div w:id="1063675746">
          <w:marLeft w:val="0"/>
          <w:marRight w:val="0"/>
          <w:marTop w:val="0"/>
          <w:marBottom w:val="0"/>
          <w:divBdr>
            <w:top w:val="none" w:sz="0" w:space="0" w:color="auto"/>
            <w:left w:val="none" w:sz="0" w:space="0" w:color="auto"/>
            <w:bottom w:val="none" w:sz="0" w:space="0" w:color="auto"/>
            <w:right w:val="none" w:sz="0" w:space="0" w:color="auto"/>
          </w:divBdr>
          <w:divsChild>
            <w:div w:id="344789749">
              <w:marLeft w:val="0"/>
              <w:marRight w:val="0"/>
              <w:marTop w:val="0"/>
              <w:marBottom w:val="0"/>
              <w:divBdr>
                <w:top w:val="none" w:sz="0" w:space="0" w:color="auto"/>
                <w:left w:val="none" w:sz="0" w:space="0" w:color="auto"/>
                <w:bottom w:val="none" w:sz="0" w:space="0" w:color="auto"/>
                <w:right w:val="none" w:sz="0" w:space="0" w:color="auto"/>
              </w:divBdr>
              <w:divsChild>
                <w:div w:id="527261093">
                  <w:marLeft w:val="0"/>
                  <w:marRight w:val="0"/>
                  <w:marTop w:val="0"/>
                  <w:marBottom w:val="0"/>
                  <w:divBdr>
                    <w:top w:val="none" w:sz="0" w:space="0" w:color="auto"/>
                    <w:left w:val="none" w:sz="0" w:space="0" w:color="auto"/>
                    <w:bottom w:val="none" w:sz="0" w:space="0" w:color="auto"/>
                    <w:right w:val="none" w:sz="0" w:space="0" w:color="auto"/>
                  </w:divBdr>
                  <w:divsChild>
                    <w:div w:id="766538609">
                      <w:marLeft w:val="0"/>
                      <w:marRight w:val="0"/>
                      <w:marTop w:val="0"/>
                      <w:marBottom w:val="0"/>
                      <w:divBdr>
                        <w:top w:val="none" w:sz="0" w:space="0" w:color="auto"/>
                        <w:left w:val="none" w:sz="0" w:space="0" w:color="auto"/>
                        <w:bottom w:val="none" w:sz="0" w:space="0" w:color="auto"/>
                        <w:right w:val="none" w:sz="0" w:space="0" w:color="auto"/>
                      </w:divBdr>
                      <w:divsChild>
                        <w:div w:id="924607413">
                          <w:marLeft w:val="0"/>
                          <w:marRight w:val="0"/>
                          <w:marTop w:val="0"/>
                          <w:marBottom w:val="0"/>
                          <w:divBdr>
                            <w:top w:val="none" w:sz="0" w:space="0" w:color="auto"/>
                            <w:left w:val="none" w:sz="0" w:space="0" w:color="auto"/>
                            <w:bottom w:val="none" w:sz="0" w:space="0" w:color="auto"/>
                            <w:right w:val="none" w:sz="0" w:space="0" w:color="auto"/>
                          </w:divBdr>
                          <w:divsChild>
                            <w:div w:id="19753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126">
                      <w:marLeft w:val="0"/>
                      <w:marRight w:val="0"/>
                      <w:marTop w:val="0"/>
                      <w:marBottom w:val="0"/>
                      <w:divBdr>
                        <w:top w:val="none" w:sz="0" w:space="0" w:color="auto"/>
                        <w:left w:val="none" w:sz="0" w:space="0" w:color="auto"/>
                        <w:bottom w:val="none" w:sz="0" w:space="0" w:color="auto"/>
                        <w:right w:val="none" w:sz="0" w:space="0" w:color="auto"/>
                      </w:divBdr>
                      <w:divsChild>
                        <w:div w:id="1776829418">
                          <w:marLeft w:val="0"/>
                          <w:marRight w:val="0"/>
                          <w:marTop w:val="0"/>
                          <w:marBottom w:val="0"/>
                          <w:divBdr>
                            <w:top w:val="none" w:sz="0" w:space="0" w:color="auto"/>
                            <w:left w:val="none" w:sz="0" w:space="0" w:color="auto"/>
                            <w:bottom w:val="none" w:sz="0" w:space="0" w:color="auto"/>
                            <w:right w:val="none" w:sz="0" w:space="0" w:color="auto"/>
                          </w:divBdr>
                        </w:div>
                        <w:div w:id="1993291230">
                          <w:marLeft w:val="0"/>
                          <w:marRight w:val="0"/>
                          <w:marTop w:val="0"/>
                          <w:marBottom w:val="0"/>
                          <w:divBdr>
                            <w:top w:val="none" w:sz="0" w:space="0" w:color="auto"/>
                            <w:left w:val="none" w:sz="0" w:space="0" w:color="auto"/>
                            <w:bottom w:val="none" w:sz="0" w:space="0" w:color="auto"/>
                            <w:right w:val="none" w:sz="0" w:space="0" w:color="auto"/>
                          </w:divBdr>
                          <w:divsChild>
                            <w:div w:id="4359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756809">
          <w:marLeft w:val="0"/>
          <w:marRight w:val="0"/>
          <w:marTop w:val="0"/>
          <w:marBottom w:val="0"/>
          <w:divBdr>
            <w:top w:val="none" w:sz="0" w:space="0" w:color="auto"/>
            <w:left w:val="none" w:sz="0" w:space="0" w:color="auto"/>
            <w:bottom w:val="none" w:sz="0" w:space="0" w:color="auto"/>
            <w:right w:val="none" w:sz="0" w:space="0" w:color="auto"/>
          </w:divBdr>
          <w:divsChild>
            <w:div w:id="1436830725">
              <w:marLeft w:val="0"/>
              <w:marRight w:val="0"/>
              <w:marTop w:val="0"/>
              <w:marBottom w:val="0"/>
              <w:divBdr>
                <w:top w:val="none" w:sz="0" w:space="0" w:color="auto"/>
                <w:left w:val="none" w:sz="0" w:space="0" w:color="auto"/>
                <w:bottom w:val="none" w:sz="0" w:space="0" w:color="auto"/>
                <w:right w:val="none" w:sz="0" w:space="0" w:color="auto"/>
              </w:divBdr>
              <w:divsChild>
                <w:div w:id="1261985715">
                  <w:marLeft w:val="0"/>
                  <w:marRight w:val="0"/>
                  <w:marTop w:val="0"/>
                  <w:marBottom w:val="0"/>
                  <w:divBdr>
                    <w:top w:val="none" w:sz="0" w:space="0" w:color="auto"/>
                    <w:left w:val="none" w:sz="0" w:space="0" w:color="auto"/>
                    <w:bottom w:val="none" w:sz="0" w:space="0" w:color="auto"/>
                    <w:right w:val="none" w:sz="0" w:space="0" w:color="auto"/>
                  </w:divBdr>
                </w:div>
                <w:div w:id="1989939082">
                  <w:marLeft w:val="0"/>
                  <w:marRight w:val="0"/>
                  <w:marTop w:val="0"/>
                  <w:marBottom w:val="0"/>
                  <w:divBdr>
                    <w:top w:val="none" w:sz="0" w:space="0" w:color="auto"/>
                    <w:left w:val="none" w:sz="0" w:space="0" w:color="auto"/>
                    <w:bottom w:val="none" w:sz="0" w:space="0" w:color="auto"/>
                    <w:right w:val="none" w:sz="0" w:space="0" w:color="auto"/>
                  </w:divBdr>
                </w:div>
                <w:div w:id="4834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6399">
      <w:bodyDiv w:val="1"/>
      <w:marLeft w:val="0"/>
      <w:marRight w:val="0"/>
      <w:marTop w:val="0"/>
      <w:marBottom w:val="0"/>
      <w:divBdr>
        <w:top w:val="none" w:sz="0" w:space="0" w:color="auto"/>
        <w:left w:val="none" w:sz="0" w:space="0" w:color="auto"/>
        <w:bottom w:val="none" w:sz="0" w:space="0" w:color="auto"/>
        <w:right w:val="none" w:sz="0" w:space="0" w:color="auto"/>
      </w:divBdr>
    </w:div>
    <w:div w:id="696389486">
      <w:bodyDiv w:val="1"/>
      <w:marLeft w:val="0"/>
      <w:marRight w:val="0"/>
      <w:marTop w:val="0"/>
      <w:marBottom w:val="0"/>
      <w:divBdr>
        <w:top w:val="none" w:sz="0" w:space="0" w:color="auto"/>
        <w:left w:val="none" w:sz="0" w:space="0" w:color="auto"/>
        <w:bottom w:val="none" w:sz="0" w:space="0" w:color="auto"/>
        <w:right w:val="none" w:sz="0" w:space="0" w:color="auto"/>
      </w:divBdr>
    </w:div>
    <w:div w:id="18162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24E5F65E82B9BADCD9AB0591210E380CBAE8CC37C25696DFA0652C06n1E7M" TargetMode="External"/><Relationship Id="rId3" Type="http://schemas.openxmlformats.org/officeDocument/2006/relationships/settings" Target="settings.xml"/><Relationship Id="rId7" Type="http://schemas.openxmlformats.org/officeDocument/2006/relationships/hyperlink" Target="consultantplus://offline/ref=2847267C421D7420A1914F1F319B7DD3A5C7D646596BB3AC71D8D048044767050CF1FA640319C709S4u5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847267C421D7420A1914F1F319B7DD3A5C4DF4E536BB3AC71D8D04804S4u7J"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7F888DB31AA4359C511CFF9947B58CEDC45310106E7AEB3F15737A9FAA72C9519C789D793A0D3B4a8H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1989</Words>
  <Characters>11340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Краснова Светлана Никитишна</dc:creator>
  <cp:lastModifiedBy>Богачев Иван Викторович</cp:lastModifiedBy>
  <cp:revision>8</cp:revision>
  <cp:lastPrinted>2019-02-25T14:46:00Z</cp:lastPrinted>
  <dcterms:created xsi:type="dcterms:W3CDTF">2019-01-29T13:35:00Z</dcterms:created>
  <dcterms:modified xsi:type="dcterms:W3CDTF">2019-03-05T07:09:00Z</dcterms:modified>
</cp:coreProperties>
</file>